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26AB" w14:textId="77777777" w:rsidR="00FD3F57" w:rsidRDefault="00FD3F57" w:rsidP="00F11599">
      <w:pPr>
        <w:pStyle w:val="BodyCopy"/>
      </w:pPr>
    </w:p>
    <w:p w14:paraId="0D3DEB42" w14:textId="40C83C70" w:rsidR="00386111" w:rsidRPr="001645FF" w:rsidRDefault="00386111" w:rsidP="001645FF">
      <w:pPr>
        <w:pStyle w:val="BodyCopy"/>
        <w:spacing w:line="240" w:lineRule="auto"/>
        <w:rPr>
          <w:color w:val="auto"/>
        </w:rPr>
      </w:pPr>
    </w:p>
    <w:p w14:paraId="0C1A3F71" w14:textId="2FCDBD20" w:rsidR="004729F6" w:rsidRPr="00CC4418" w:rsidRDefault="00A01858" w:rsidP="00D953A9">
      <w:pPr>
        <w:spacing w:after="160" w:line="259" w:lineRule="auto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CC4418">
        <w:rPr>
          <w:rFonts w:eastAsia="Times New Roman"/>
          <w:b/>
          <w:bCs/>
          <w:color w:val="000000"/>
          <w:sz w:val="22"/>
          <w:szCs w:val="22"/>
        </w:rPr>
        <w:t>America’s Favorite Pizza Brand is…No Preference</w:t>
      </w:r>
    </w:p>
    <w:p w14:paraId="0F533DE3" w14:textId="5A73FDE5" w:rsidR="00745413" w:rsidRPr="00CC4418" w:rsidRDefault="009A1437" w:rsidP="00D953A9">
      <w:pPr>
        <w:spacing w:after="160" w:line="259" w:lineRule="auto"/>
        <w:contextualSpacing/>
        <w:jc w:val="center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F</w:t>
      </w:r>
      <w:r w:rsidR="002A69D6">
        <w:rPr>
          <w:rFonts w:eastAsia="Calibri"/>
          <w:i/>
          <w:iCs/>
          <w:color w:val="000000"/>
          <w:sz w:val="22"/>
          <w:szCs w:val="22"/>
        </w:rPr>
        <w:t>rozen pizza winning</w:t>
      </w:r>
      <w:r>
        <w:rPr>
          <w:rFonts w:eastAsia="Calibri"/>
          <w:i/>
          <w:iCs/>
          <w:color w:val="000000"/>
          <w:sz w:val="22"/>
          <w:szCs w:val="22"/>
        </w:rPr>
        <w:t xml:space="preserve"> as </w:t>
      </w:r>
      <w:r w:rsidR="002A235B">
        <w:rPr>
          <w:rFonts w:eastAsia="Calibri"/>
          <w:i/>
          <w:iCs/>
          <w:color w:val="000000"/>
          <w:sz w:val="22"/>
          <w:szCs w:val="22"/>
        </w:rPr>
        <w:t>restaurants</w:t>
      </w:r>
      <w:r>
        <w:rPr>
          <w:rFonts w:eastAsia="Calibri"/>
          <w:i/>
          <w:iCs/>
          <w:color w:val="000000"/>
          <w:sz w:val="22"/>
          <w:szCs w:val="22"/>
        </w:rPr>
        <w:t xml:space="preserve"> leave </w:t>
      </w:r>
      <w:r w:rsidR="009466A9">
        <w:rPr>
          <w:rFonts w:eastAsia="Calibri"/>
          <w:i/>
          <w:iCs/>
          <w:color w:val="000000"/>
          <w:sz w:val="22"/>
          <w:szCs w:val="22"/>
        </w:rPr>
        <w:t xml:space="preserve">hundreds of </w:t>
      </w:r>
      <w:r>
        <w:rPr>
          <w:rFonts w:eastAsia="Calibri"/>
          <w:i/>
          <w:iCs/>
          <w:color w:val="000000"/>
          <w:sz w:val="22"/>
          <w:szCs w:val="22"/>
        </w:rPr>
        <w:t xml:space="preserve">millions on the </w:t>
      </w:r>
      <w:proofErr w:type="gramStart"/>
      <w:r>
        <w:rPr>
          <w:rFonts w:eastAsia="Calibri"/>
          <w:i/>
          <w:iCs/>
          <w:color w:val="000000"/>
          <w:sz w:val="22"/>
          <w:szCs w:val="22"/>
        </w:rPr>
        <w:t>table</w:t>
      </w:r>
      <w:proofErr w:type="gramEnd"/>
    </w:p>
    <w:p w14:paraId="5FD283A4" w14:textId="77777777" w:rsidR="00D953A9" w:rsidRPr="00CC4418" w:rsidRDefault="00D953A9" w:rsidP="00D953A9">
      <w:pPr>
        <w:rPr>
          <w:rFonts w:eastAsia="Calibri"/>
          <w:sz w:val="22"/>
          <w:szCs w:val="22"/>
        </w:rPr>
      </w:pPr>
    </w:p>
    <w:p w14:paraId="759E7169" w14:textId="41B1C687" w:rsidR="00A01858" w:rsidRPr="00CC4418" w:rsidRDefault="00D953A9" w:rsidP="00D953A9">
      <w:pPr>
        <w:rPr>
          <w:rFonts w:eastAsia="Calibri"/>
          <w:sz w:val="22"/>
          <w:szCs w:val="22"/>
        </w:rPr>
      </w:pPr>
      <w:r w:rsidRPr="00CC4418">
        <w:rPr>
          <w:rFonts w:eastAsia="Calibri"/>
          <w:b/>
          <w:sz w:val="22"/>
          <w:szCs w:val="22"/>
        </w:rPr>
        <w:t xml:space="preserve">SAN ANTONIO, </w:t>
      </w:r>
      <w:r w:rsidR="004050BE" w:rsidRPr="00CC4418">
        <w:rPr>
          <w:rFonts w:eastAsia="Calibri"/>
          <w:b/>
          <w:sz w:val="22"/>
          <w:szCs w:val="22"/>
        </w:rPr>
        <w:t>April</w:t>
      </w:r>
      <w:r w:rsidRPr="00CC4418">
        <w:rPr>
          <w:rFonts w:eastAsia="Calibri"/>
          <w:b/>
          <w:sz w:val="22"/>
          <w:szCs w:val="22"/>
        </w:rPr>
        <w:t xml:space="preserve"> </w:t>
      </w:r>
      <w:r w:rsidR="004E2603">
        <w:rPr>
          <w:rFonts w:eastAsia="Calibri"/>
          <w:b/>
          <w:sz w:val="22"/>
          <w:szCs w:val="22"/>
        </w:rPr>
        <w:t>13</w:t>
      </w:r>
      <w:r w:rsidRPr="00CC4418">
        <w:rPr>
          <w:rFonts w:eastAsia="Calibri"/>
          <w:b/>
          <w:sz w:val="22"/>
          <w:szCs w:val="22"/>
        </w:rPr>
        <w:t>, 202</w:t>
      </w:r>
      <w:r w:rsidR="00DC1A5D" w:rsidRPr="00CC4418">
        <w:rPr>
          <w:rFonts w:eastAsia="Calibri"/>
          <w:b/>
          <w:sz w:val="22"/>
          <w:szCs w:val="22"/>
        </w:rPr>
        <w:t>3</w:t>
      </w:r>
      <w:r w:rsidRPr="00CC4418">
        <w:rPr>
          <w:rFonts w:eastAsia="Calibri"/>
          <w:sz w:val="22"/>
          <w:szCs w:val="22"/>
        </w:rPr>
        <w:t xml:space="preserve"> –</w:t>
      </w:r>
      <w:r w:rsidR="002243F8">
        <w:rPr>
          <w:rFonts w:eastAsia="Calibri"/>
          <w:sz w:val="22"/>
          <w:szCs w:val="22"/>
        </w:rPr>
        <w:t xml:space="preserve"> </w:t>
      </w:r>
      <w:r w:rsidR="00871280" w:rsidRPr="00910774">
        <w:rPr>
          <w:rFonts w:eastAsia="Calibri"/>
          <w:sz w:val="22"/>
          <w:szCs w:val="22"/>
        </w:rPr>
        <w:t>Americans love pizza and consume more than three billion a year</w:t>
      </w:r>
      <w:r w:rsidR="00871280" w:rsidRPr="00CC4418">
        <w:rPr>
          <w:rFonts w:eastAsia="Calibri"/>
          <w:sz w:val="22"/>
          <w:szCs w:val="22"/>
        </w:rPr>
        <w:t xml:space="preserve">. </w:t>
      </w:r>
      <w:r w:rsidR="008964A1">
        <w:rPr>
          <w:rFonts w:eastAsia="Calibri"/>
          <w:sz w:val="22"/>
          <w:szCs w:val="22"/>
        </w:rPr>
        <w:t>But a</w:t>
      </w:r>
      <w:r w:rsidR="00871280" w:rsidRPr="00CC4418">
        <w:rPr>
          <w:rFonts w:eastAsia="Calibri"/>
          <w:sz w:val="22"/>
          <w:szCs w:val="22"/>
        </w:rPr>
        <w:t>ccording to re</w:t>
      </w:r>
      <w:r w:rsidR="00ED160F">
        <w:rPr>
          <w:rFonts w:eastAsia="Calibri"/>
          <w:sz w:val="22"/>
          <w:szCs w:val="22"/>
        </w:rPr>
        <w:t>search</w:t>
      </w:r>
      <w:r w:rsidR="00ED160F" w:rsidRPr="00ED160F">
        <w:rPr>
          <w:rFonts w:eastAsia="Calibri"/>
          <w:sz w:val="22"/>
          <w:szCs w:val="22"/>
        </w:rPr>
        <w:t xml:space="preserve">, </w:t>
      </w:r>
      <w:r w:rsidR="00810003">
        <w:rPr>
          <w:rFonts w:eastAsia="Calibri"/>
          <w:sz w:val="22"/>
          <w:szCs w:val="22"/>
        </w:rPr>
        <w:t xml:space="preserve">about </w:t>
      </w:r>
      <w:r w:rsidR="00ED160F" w:rsidRPr="00ED160F">
        <w:rPr>
          <w:rFonts w:eastAsia="Calibri"/>
          <w:sz w:val="22"/>
          <w:szCs w:val="22"/>
        </w:rPr>
        <w:t>4</w:t>
      </w:r>
      <w:r w:rsidR="00810003">
        <w:rPr>
          <w:rFonts w:eastAsia="Calibri"/>
          <w:sz w:val="22"/>
          <w:szCs w:val="22"/>
        </w:rPr>
        <w:t>0</w:t>
      </w:r>
      <w:r w:rsidR="00ED160F" w:rsidRPr="00ED160F">
        <w:rPr>
          <w:rFonts w:eastAsia="Calibri"/>
          <w:sz w:val="22"/>
          <w:szCs w:val="22"/>
        </w:rPr>
        <w:t xml:space="preserve">% of consumers </w:t>
      </w:r>
      <w:r w:rsidR="00C849FF">
        <w:rPr>
          <w:rFonts w:eastAsia="Calibri"/>
          <w:sz w:val="22"/>
          <w:szCs w:val="22"/>
        </w:rPr>
        <w:t xml:space="preserve">now </w:t>
      </w:r>
      <w:r w:rsidR="00ED160F" w:rsidRPr="00ED160F">
        <w:rPr>
          <w:rFonts w:eastAsia="Calibri"/>
          <w:sz w:val="22"/>
          <w:szCs w:val="22"/>
        </w:rPr>
        <w:t>have no preference when</w:t>
      </w:r>
      <w:r w:rsidR="00F517C5">
        <w:rPr>
          <w:rFonts w:eastAsia="Calibri"/>
          <w:sz w:val="22"/>
          <w:szCs w:val="22"/>
        </w:rPr>
        <w:t xml:space="preserve"> </w:t>
      </w:r>
      <w:r w:rsidR="00ED160F" w:rsidRPr="00ED160F">
        <w:rPr>
          <w:rFonts w:eastAsia="Calibri"/>
          <w:sz w:val="22"/>
          <w:szCs w:val="22"/>
        </w:rPr>
        <w:t xml:space="preserve">choosing a pizza </w:t>
      </w:r>
      <w:r w:rsidR="00C849FF">
        <w:rPr>
          <w:rFonts w:eastAsia="Calibri"/>
          <w:sz w:val="22"/>
          <w:szCs w:val="22"/>
        </w:rPr>
        <w:t>place,</w:t>
      </w:r>
      <w:r w:rsidR="002D08BD" w:rsidDel="002D08BD">
        <w:rPr>
          <w:rFonts w:eastAsia="Calibri"/>
          <w:sz w:val="22"/>
          <w:szCs w:val="22"/>
        </w:rPr>
        <w:t xml:space="preserve"> </w:t>
      </w:r>
      <w:r w:rsidR="00C849FF">
        <w:rPr>
          <w:rFonts w:eastAsia="Calibri"/>
          <w:sz w:val="22"/>
          <w:szCs w:val="22"/>
        </w:rPr>
        <w:t xml:space="preserve">and due to inflation, </w:t>
      </w:r>
      <w:r w:rsidR="00ED160F" w:rsidRPr="00ED160F">
        <w:rPr>
          <w:rFonts w:eastAsia="Calibri"/>
          <w:sz w:val="22"/>
          <w:szCs w:val="22"/>
        </w:rPr>
        <w:t xml:space="preserve">13% of recent pizza restaurant guests are opting for frozen or </w:t>
      </w:r>
      <w:r w:rsidR="00756835" w:rsidRPr="00756835">
        <w:rPr>
          <w:rFonts w:eastAsia="Calibri"/>
          <w:sz w:val="22"/>
          <w:szCs w:val="22"/>
        </w:rPr>
        <w:t>non-restaurant pizza</w:t>
      </w:r>
      <w:r w:rsidR="00ED160F" w:rsidRPr="000D5E08">
        <w:rPr>
          <w:rFonts w:eastAsia="Calibri"/>
          <w:sz w:val="22"/>
          <w:szCs w:val="22"/>
        </w:rPr>
        <w:t>.</w:t>
      </w:r>
      <w:r w:rsidR="002D08BD" w:rsidRPr="000D5E08">
        <w:rPr>
          <w:rStyle w:val="FootnoteReference"/>
        </w:rPr>
        <w:footnoteReference w:id="2"/>
      </w:r>
      <w:r w:rsidR="002D08BD" w:rsidRPr="00677ED6">
        <w:rPr>
          <w:rFonts w:eastAsia="Calibri"/>
          <w:sz w:val="22"/>
          <w:szCs w:val="22"/>
          <w:vertAlign w:val="superscript"/>
        </w:rPr>
        <w:t>,</w:t>
      </w:r>
      <w:r w:rsidR="00F10AFD">
        <w:rPr>
          <w:rFonts w:eastAsia="Calibri"/>
          <w:sz w:val="22"/>
          <w:szCs w:val="22"/>
          <w:vertAlign w:val="superscript"/>
        </w:rPr>
        <w:t xml:space="preserve"> </w:t>
      </w:r>
      <w:r w:rsidR="00F10AFD" w:rsidRPr="000B160B">
        <w:rPr>
          <w:rStyle w:val="FootnoteReference"/>
        </w:rPr>
        <w:fldChar w:fldCharType="begin"/>
      </w:r>
      <w:r w:rsidR="00F10AFD" w:rsidRPr="000B160B">
        <w:rPr>
          <w:rStyle w:val="FootnoteReference"/>
        </w:rPr>
        <w:instrText xml:space="preserve"> NOTEREF _Ref132205685 \h </w:instrText>
      </w:r>
      <w:r w:rsidR="00F10AFD" w:rsidRPr="000B160B">
        <w:rPr>
          <w:rStyle w:val="FootnoteReference"/>
        </w:rPr>
      </w:r>
      <w:r w:rsidR="006C6095">
        <w:rPr>
          <w:rStyle w:val="FootnoteReference"/>
        </w:rPr>
        <w:instrText xml:space="preserve"> \* MERGEFORMAT </w:instrText>
      </w:r>
      <w:r w:rsidR="00F10AFD" w:rsidRPr="000B160B">
        <w:rPr>
          <w:rStyle w:val="FootnoteReference"/>
        </w:rPr>
        <w:fldChar w:fldCharType="separate"/>
      </w:r>
      <w:r w:rsidR="00F10AFD" w:rsidRPr="000B160B">
        <w:rPr>
          <w:rStyle w:val="FootnoteReference"/>
        </w:rPr>
        <w:t>2</w:t>
      </w:r>
      <w:r w:rsidR="00F10AFD" w:rsidRPr="000B160B">
        <w:rPr>
          <w:rStyle w:val="FootnoteReference"/>
        </w:rPr>
        <w:fldChar w:fldCharType="end"/>
      </w:r>
    </w:p>
    <w:p w14:paraId="5A0F8F76" w14:textId="77777777" w:rsidR="00A01858" w:rsidRPr="00CC4418" w:rsidRDefault="00A01858" w:rsidP="00D953A9">
      <w:pPr>
        <w:rPr>
          <w:rFonts w:eastAsia="Calibri"/>
          <w:sz w:val="22"/>
          <w:szCs w:val="22"/>
        </w:rPr>
      </w:pPr>
    </w:p>
    <w:p w14:paraId="2DB9F2C5" w14:textId="183659E8" w:rsidR="00AD67F5" w:rsidRPr="00AD67F5" w:rsidRDefault="00AD67F5" w:rsidP="00AD67F5">
      <w:pPr>
        <w:rPr>
          <w:rFonts w:eastAsia="Calibri"/>
          <w:sz w:val="22"/>
          <w:szCs w:val="22"/>
        </w:rPr>
      </w:pPr>
      <w:r w:rsidRPr="00AD67F5">
        <w:rPr>
          <w:rFonts w:eastAsia="Calibri"/>
          <w:sz w:val="22"/>
          <w:szCs w:val="22"/>
        </w:rPr>
        <w:t xml:space="preserve">“Based on sales and traffic numbers, </w:t>
      </w:r>
      <w:r w:rsidR="00C77BB5">
        <w:rPr>
          <w:rFonts w:eastAsia="Calibri"/>
          <w:sz w:val="22"/>
          <w:szCs w:val="22"/>
        </w:rPr>
        <w:t>some believe</w:t>
      </w:r>
      <w:r w:rsidRPr="00AD67F5">
        <w:rPr>
          <w:rFonts w:eastAsia="Calibri"/>
          <w:sz w:val="22"/>
          <w:szCs w:val="22"/>
        </w:rPr>
        <w:t xml:space="preserve"> the big four </w:t>
      </w:r>
      <w:r w:rsidR="001678C1">
        <w:rPr>
          <w:rFonts w:eastAsia="Calibri"/>
          <w:sz w:val="22"/>
          <w:szCs w:val="22"/>
        </w:rPr>
        <w:t xml:space="preserve">pizza </w:t>
      </w:r>
      <w:r w:rsidRPr="00AD67F5">
        <w:rPr>
          <w:rFonts w:eastAsia="Calibri"/>
          <w:sz w:val="22"/>
          <w:szCs w:val="22"/>
        </w:rPr>
        <w:t xml:space="preserve">brands (Dominos, Pizza Hut, Papa </w:t>
      </w:r>
      <w:proofErr w:type="gramStart"/>
      <w:r w:rsidRPr="00AD67F5">
        <w:rPr>
          <w:rFonts w:eastAsia="Calibri"/>
          <w:sz w:val="22"/>
          <w:szCs w:val="22"/>
        </w:rPr>
        <w:t>John’s</w:t>
      </w:r>
      <w:proofErr w:type="gramEnd"/>
      <w:r w:rsidRPr="00AD67F5">
        <w:rPr>
          <w:rFonts w:eastAsia="Calibri"/>
          <w:sz w:val="22"/>
          <w:szCs w:val="22"/>
        </w:rPr>
        <w:t xml:space="preserve"> and Little Caesars) are consumers</w:t>
      </w:r>
      <w:r w:rsidR="004B0293">
        <w:rPr>
          <w:rFonts w:eastAsia="Calibri"/>
          <w:sz w:val="22"/>
          <w:szCs w:val="22"/>
        </w:rPr>
        <w:t>’</w:t>
      </w:r>
      <w:r w:rsidRPr="00AD67F5">
        <w:rPr>
          <w:rFonts w:eastAsia="Calibri"/>
          <w:sz w:val="22"/>
          <w:szCs w:val="22"/>
        </w:rPr>
        <w:t xml:space="preserve"> first </w:t>
      </w:r>
      <w:r w:rsidR="001B6193">
        <w:rPr>
          <w:rFonts w:eastAsia="Calibri"/>
          <w:sz w:val="22"/>
          <w:szCs w:val="22"/>
        </w:rPr>
        <w:t>pick</w:t>
      </w:r>
      <w:r w:rsidRPr="00AD67F5">
        <w:rPr>
          <w:rFonts w:eastAsia="Calibri"/>
          <w:sz w:val="22"/>
          <w:szCs w:val="22"/>
        </w:rPr>
        <w:t>, but when we dig a little deeper, we found that the top choice is actually ‘no preference,’</w:t>
      </w:r>
      <w:r>
        <w:rPr>
          <w:rFonts w:eastAsia="Calibri"/>
          <w:sz w:val="22"/>
          <w:szCs w:val="22"/>
        </w:rPr>
        <w:t>”</w:t>
      </w:r>
      <w:r w:rsidRPr="00AD67F5">
        <w:rPr>
          <w:rFonts w:eastAsia="Calibri"/>
          <w:sz w:val="22"/>
          <w:szCs w:val="22"/>
        </w:rPr>
        <w:t xml:space="preserve"> said Dana Baggett, Client Strategy Director, Restaurant Division at Vericast. “This lack of preference and loyalty means consumers can </w:t>
      </w:r>
      <w:r w:rsidR="002801FE">
        <w:rPr>
          <w:rFonts w:eastAsia="Calibri"/>
          <w:sz w:val="22"/>
          <w:szCs w:val="22"/>
        </w:rPr>
        <w:t xml:space="preserve">be </w:t>
      </w:r>
      <w:r w:rsidRPr="00AD67F5">
        <w:rPr>
          <w:rFonts w:eastAsia="Calibri"/>
          <w:sz w:val="22"/>
          <w:szCs w:val="22"/>
        </w:rPr>
        <w:t>swayed to change brands with incentives.”</w:t>
      </w:r>
    </w:p>
    <w:p w14:paraId="7E66C1EB" w14:textId="77777777" w:rsidR="00AD67F5" w:rsidRPr="00AD67F5" w:rsidRDefault="00AD67F5" w:rsidP="00AD67F5">
      <w:pPr>
        <w:rPr>
          <w:rFonts w:eastAsia="Calibri"/>
          <w:sz w:val="22"/>
          <w:szCs w:val="22"/>
        </w:rPr>
      </w:pPr>
    </w:p>
    <w:p w14:paraId="472A4DAE" w14:textId="392ABD26" w:rsidR="00AD67F5" w:rsidRDefault="00C10629" w:rsidP="00AD67F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With</w:t>
      </w:r>
      <w:r w:rsidR="00AD67F5" w:rsidRPr="00AD67F5">
        <w:rPr>
          <w:rFonts w:eastAsia="Calibri"/>
          <w:sz w:val="22"/>
          <w:szCs w:val="22"/>
        </w:rPr>
        <w:t xml:space="preserve"> inflation</w:t>
      </w:r>
      <w:r>
        <w:rPr>
          <w:rFonts w:eastAsia="Calibri"/>
          <w:sz w:val="22"/>
          <w:szCs w:val="22"/>
        </w:rPr>
        <w:t xml:space="preserve"> </w:t>
      </w:r>
      <w:r w:rsidR="00AD67F5" w:rsidRPr="00AD67F5">
        <w:rPr>
          <w:rFonts w:eastAsia="Calibri"/>
          <w:sz w:val="22"/>
          <w:szCs w:val="22"/>
        </w:rPr>
        <w:t>top of mind, consumers are more price conscious</w:t>
      </w:r>
      <w:r w:rsidR="00217262">
        <w:rPr>
          <w:rFonts w:eastAsia="Calibri"/>
          <w:sz w:val="22"/>
          <w:szCs w:val="22"/>
        </w:rPr>
        <w:t xml:space="preserve"> </w:t>
      </w:r>
      <w:r w:rsidR="00AD67F5" w:rsidRPr="00AD67F5">
        <w:rPr>
          <w:rFonts w:eastAsia="Calibri"/>
          <w:sz w:val="22"/>
          <w:szCs w:val="22"/>
        </w:rPr>
        <w:t xml:space="preserve">and grocery stores are </w:t>
      </w:r>
      <w:r w:rsidR="00FE581F">
        <w:rPr>
          <w:rFonts w:eastAsia="Calibri"/>
          <w:sz w:val="22"/>
          <w:szCs w:val="22"/>
        </w:rPr>
        <w:t>elevating</w:t>
      </w:r>
      <w:r w:rsidR="00AD67F5" w:rsidRPr="00AD67F5">
        <w:rPr>
          <w:rFonts w:eastAsia="Calibri"/>
          <w:sz w:val="22"/>
          <w:szCs w:val="22"/>
        </w:rPr>
        <w:t xml:space="preserve"> their pizza incentives. Over the past two years, retailers have increased their </w:t>
      </w:r>
      <w:r w:rsidR="00A1593A">
        <w:rPr>
          <w:rFonts w:eastAsia="Calibri"/>
          <w:sz w:val="22"/>
          <w:szCs w:val="22"/>
        </w:rPr>
        <w:t xml:space="preserve">frozen </w:t>
      </w:r>
      <w:r w:rsidR="00AD67F5" w:rsidRPr="00AD67F5">
        <w:rPr>
          <w:rFonts w:eastAsia="Calibri"/>
          <w:sz w:val="22"/>
          <w:szCs w:val="22"/>
        </w:rPr>
        <w:t xml:space="preserve">pizza </w:t>
      </w:r>
      <w:r w:rsidR="00A53DEB">
        <w:rPr>
          <w:rFonts w:eastAsia="Calibri"/>
          <w:sz w:val="22"/>
          <w:szCs w:val="22"/>
        </w:rPr>
        <w:t xml:space="preserve">brand </w:t>
      </w:r>
      <w:r w:rsidR="00AD67F5" w:rsidRPr="00AD67F5">
        <w:rPr>
          <w:rFonts w:eastAsia="Calibri"/>
          <w:sz w:val="22"/>
          <w:szCs w:val="22"/>
        </w:rPr>
        <w:t>promotions 214%</w:t>
      </w:r>
      <w:bookmarkStart w:id="0" w:name="_Ref132205685"/>
      <w:r w:rsidR="00AD67F5" w:rsidRPr="00AD67F5">
        <w:rPr>
          <w:rStyle w:val="FootnoteReference"/>
        </w:rPr>
        <w:footnoteReference w:id="3"/>
      </w:r>
      <w:bookmarkEnd w:id="0"/>
      <w:r w:rsidR="00AD67F5" w:rsidRPr="00AD67F5">
        <w:rPr>
          <w:rFonts w:eastAsia="Calibri"/>
          <w:sz w:val="22"/>
          <w:szCs w:val="22"/>
        </w:rPr>
        <w:t xml:space="preserve"> and consumers have noticed.</w:t>
      </w:r>
      <w:r w:rsidR="00AD67F5">
        <w:rPr>
          <w:rFonts w:eastAsia="Calibri"/>
          <w:sz w:val="22"/>
          <w:szCs w:val="22"/>
        </w:rPr>
        <w:t xml:space="preserve"> </w:t>
      </w:r>
      <w:r w:rsidR="00D95FA2">
        <w:rPr>
          <w:rFonts w:eastAsia="Calibri"/>
          <w:sz w:val="22"/>
          <w:szCs w:val="22"/>
        </w:rPr>
        <w:t xml:space="preserve">In </w:t>
      </w:r>
      <w:r w:rsidR="00D20995">
        <w:rPr>
          <w:rFonts w:eastAsia="Calibri"/>
          <w:sz w:val="22"/>
          <w:szCs w:val="22"/>
        </w:rPr>
        <w:t>a typical week</w:t>
      </w:r>
      <w:r w:rsidR="006A413E">
        <w:rPr>
          <w:rFonts w:eastAsia="Calibri"/>
          <w:sz w:val="22"/>
          <w:szCs w:val="22"/>
        </w:rPr>
        <w:t xml:space="preserve">, </w:t>
      </w:r>
      <w:r w:rsidR="00D95FA2" w:rsidRPr="00D95FA2">
        <w:rPr>
          <w:rFonts w:eastAsia="Calibri"/>
          <w:sz w:val="22"/>
          <w:szCs w:val="22"/>
        </w:rPr>
        <w:t>43% of recent pizza restaurant guests purchased frozen pizza</w:t>
      </w:r>
      <w:r w:rsidR="00CE2FA5">
        <w:rPr>
          <w:rFonts w:eastAsia="Calibri"/>
          <w:sz w:val="22"/>
          <w:szCs w:val="22"/>
        </w:rPr>
        <w:t>.</w:t>
      </w:r>
      <w:r w:rsidR="00E5206D">
        <w:rPr>
          <w:rStyle w:val="FootnoteReference"/>
        </w:rPr>
        <w:footnoteReference w:id="4"/>
      </w:r>
      <w:r w:rsidR="00F26AF1">
        <w:rPr>
          <w:rFonts w:eastAsia="Calibri"/>
          <w:sz w:val="22"/>
          <w:szCs w:val="22"/>
        </w:rPr>
        <w:t xml:space="preserve"> </w:t>
      </w:r>
      <w:r w:rsidR="00252FC1">
        <w:rPr>
          <w:rFonts w:eastAsia="Calibri"/>
          <w:sz w:val="22"/>
          <w:szCs w:val="22"/>
        </w:rPr>
        <w:t xml:space="preserve">This </w:t>
      </w:r>
      <w:r w:rsidR="00F76B74">
        <w:rPr>
          <w:rFonts w:eastAsia="Calibri"/>
          <w:sz w:val="22"/>
          <w:szCs w:val="22"/>
        </w:rPr>
        <w:t>swing</w:t>
      </w:r>
      <w:r w:rsidR="00252FC1">
        <w:rPr>
          <w:rFonts w:eastAsia="Calibri"/>
          <w:sz w:val="22"/>
          <w:szCs w:val="22"/>
        </w:rPr>
        <w:t xml:space="preserve"> to</w:t>
      </w:r>
      <w:r w:rsidR="00F76B74">
        <w:rPr>
          <w:rFonts w:eastAsia="Calibri"/>
          <w:sz w:val="22"/>
          <w:szCs w:val="22"/>
        </w:rPr>
        <w:t xml:space="preserve"> at-home pizza</w:t>
      </w:r>
      <w:r w:rsidR="00E5206D">
        <w:rPr>
          <w:rFonts w:eastAsia="Calibri"/>
          <w:sz w:val="22"/>
          <w:szCs w:val="22"/>
        </w:rPr>
        <w:t xml:space="preserve"> options</w:t>
      </w:r>
      <w:r w:rsidR="00252FC1">
        <w:rPr>
          <w:rFonts w:eastAsia="Calibri"/>
          <w:sz w:val="22"/>
          <w:szCs w:val="22"/>
        </w:rPr>
        <w:t xml:space="preserve"> </w:t>
      </w:r>
      <w:r w:rsidR="00556EF6">
        <w:rPr>
          <w:rFonts w:eastAsia="Calibri"/>
          <w:sz w:val="22"/>
          <w:szCs w:val="22"/>
        </w:rPr>
        <w:t>is further evidenced by a nearly</w:t>
      </w:r>
      <w:r w:rsidR="00556EF6" w:rsidRPr="00CC4418">
        <w:rPr>
          <w:rFonts w:eastAsia="Calibri"/>
          <w:sz w:val="22"/>
          <w:szCs w:val="22"/>
        </w:rPr>
        <w:t xml:space="preserve"> </w:t>
      </w:r>
      <w:r w:rsidR="00B71854">
        <w:rPr>
          <w:rFonts w:eastAsia="Calibri"/>
          <w:sz w:val="22"/>
          <w:szCs w:val="22"/>
        </w:rPr>
        <w:t>1</w:t>
      </w:r>
      <w:r w:rsidR="00657A3A">
        <w:rPr>
          <w:rFonts w:eastAsia="Calibri"/>
          <w:sz w:val="22"/>
          <w:szCs w:val="22"/>
        </w:rPr>
        <w:t>1</w:t>
      </w:r>
      <w:r w:rsidR="00AD67F5" w:rsidRPr="00CC4418">
        <w:rPr>
          <w:rFonts w:eastAsia="Calibri"/>
          <w:sz w:val="22"/>
          <w:szCs w:val="22"/>
        </w:rPr>
        <w:t>%</w:t>
      </w:r>
      <w:r w:rsidR="00AD67F5">
        <w:rPr>
          <w:rFonts w:eastAsia="Calibri"/>
          <w:sz w:val="22"/>
          <w:szCs w:val="22"/>
        </w:rPr>
        <w:t xml:space="preserve"> </w:t>
      </w:r>
      <w:r w:rsidR="001F2433">
        <w:rPr>
          <w:rFonts w:eastAsia="Calibri"/>
          <w:sz w:val="22"/>
          <w:szCs w:val="22"/>
        </w:rPr>
        <w:t xml:space="preserve">growth in frozen pizza sales </w:t>
      </w:r>
      <w:r w:rsidR="00AD67F5">
        <w:rPr>
          <w:rFonts w:eastAsia="Calibri"/>
          <w:sz w:val="22"/>
          <w:szCs w:val="22"/>
        </w:rPr>
        <w:t>over the last year.</w:t>
      </w:r>
      <w:r w:rsidR="00AD67F5">
        <w:rPr>
          <w:rStyle w:val="FootnoteReference"/>
        </w:rPr>
        <w:footnoteReference w:id="5"/>
      </w:r>
      <w:r w:rsidR="00AD67F5" w:rsidRPr="00CC4418">
        <w:rPr>
          <w:rFonts w:eastAsia="Calibri"/>
          <w:sz w:val="22"/>
          <w:szCs w:val="22"/>
        </w:rPr>
        <w:t xml:space="preserve"> </w:t>
      </w:r>
      <w:r w:rsidR="00AD67F5" w:rsidRPr="000A0A87">
        <w:rPr>
          <w:rFonts w:eastAsia="Calibri"/>
          <w:sz w:val="22"/>
          <w:szCs w:val="22"/>
        </w:rPr>
        <w:t xml:space="preserve">As a result, retailers are cashing in, boosting share and wallet. </w:t>
      </w:r>
    </w:p>
    <w:p w14:paraId="3EEB19F6" w14:textId="7A5AEB02" w:rsidR="00CE0C25" w:rsidRPr="00CC4418" w:rsidRDefault="00CE0C25" w:rsidP="00476AB2">
      <w:pPr>
        <w:rPr>
          <w:rFonts w:eastAsia="Calibri"/>
          <w:sz w:val="22"/>
          <w:szCs w:val="22"/>
        </w:rPr>
      </w:pPr>
    </w:p>
    <w:p w14:paraId="783AE13E" w14:textId="3359D9D6" w:rsidR="00396F02" w:rsidRDefault="00396F02" w:rsidP="00270CD5">
      <w:pPr>
        <w:rPr>
          <w:rFonts w:eastAsia="Calibri"/>
          <w:sz w:val="22"/>
          <w:szCs w:val="22"/>
        </w:rPr>
      </w:pPr>
      <w:r w:rsidRPr="00396F02">
        <w:rPr>
          <w:rFonts w:eastAsia="Calibri"/>
          <w:sz w:val="22"/>
          <w:szCs w:val="22"/>
        </w:rPr>
        <w:t>“The pizza battle is on</w:t>
      </w:r>
      <w:r w:rsidR="00C849FF">
        <w:rPr>
          <w:rFonts w:eastAsia="Calibri"/>
          <w:sz w:val="22"/>
          <w:szCs w:val="22"/>
        </w:rPr>
        <w:t>, and g</w:t>
      </w:r>
      <w:r w:rsidRPr="00396F02">
        <w:rPr>
          <w:rFonts w:eastAsia="Calibri"/>
          <w:sz w:val="22"/>
          <w:szCs w:val="22"/>
        </w:rPr>
        <w:t>rocery stores are winnin</w:t>
      </w:r>
      <w:r w:rsidR="00C849FF">
        <w:rPr>
          <w:rFonts w:eastAsia="Calibri"/>
          <w:sz w:val="22"/>
          <w:szCs w:val="22"/>
        </w:rPr>
        <w:t>g,”</w:t>
      </w:r>
      <w:r w:rsidRPr="00396F02">
        <w:rPr>
          <w:rFonts w:eastAsia="Calibri"/>
          <w:sz w:val="22"/>
          <w:szCs w:val="22"/>
        </w:rPr>
        <w:t xml:space="preserve"> </w:t>
      </w:r>
      <w:r w:rsidR="007839F1">
        <w:rPr>
          <w:rFonts w:eastAsia="Calibri"/>
          <w:sz w:val="22"/>
          <w:szCs w:val="22"/>
        </w:rPr>
        <w:t>continued</w:t>
      </w:r>
      <w:r w:rsidRPr="00396F02">
        <w:rPr>
          <w:rFonts w:eastAsia="Calibri"/>
          <w:sz w:val="22"/>
          <w:szCs w:val="22"/>
        </w:rPr>
        <w:t xml:space="preserve"> Baggett</w:t>
      </w:r>
      <w:r w:rsidR="00C849FF">
        <w:rPr>
          <w:rFonts w:eastAsia="Calibri"/>
          <w:sz w:val="22"/>
          <w:szCs w:val="22"/>
        </w:rPr>
        <w:t xml:space="preserve">. </w:t>
      </w:r>
      <w:r w:rsidRPr="00396F02">
        <w:rPr>
          <w:rFonts w:eastAsia="Calibri"/>
          <w:sz w:val="22"/>
          <w:szCs w:val="22"/>
        </w:rPr>
        <w:t>“</w:t>
      </w:r>
      <w:r w:rsidR="00C849FF">
        <w:rPr>
          <w:rFonts w:eastAsia="Calibri"/>
          <w:sz w:val="22"/>
          <w:szCs w:val="22"/>
        </w:rPr>
        <w:t>Consumers are</w:t>
      </w:r>
      <w:r w:rsidRPr="00396F02">
        <w:rPr>
          <w:rFonts w:eastAsia="Calibri"/>
          <w:sz w:val="22"/>
          <w:szCs w:val="22"/>
        </w:rPr>
        <w:t xml:space="preserve"> shift</w:t>
      </w:r>
      <w:r w:rsidR="00C849FF">
        <w:rPr>
          <w:rFonts w:eastAsia="Calibri"/>
          <w:sz w:val="22"/>
          <w:szCs w:val="22"/>
        </w:rPr>
        <w:t>ing</w:t>
      </w:r>
      <w:r w:rsidRPr="00396F02">
        <w:rPr>
          <w:rFonts w:eastAsia="Calibri"/>
          <w:sz w:val="22"/>
          <w:szCs w:val="22"/>
        </w:rPr>
        <w:t xml:space="preserve"> to at-home pizza, resulting in the big four pizza players losing 3% share of wallet compared to same time last year</w:t>
      </w:r>
      <w:r w:rsidR="001A6159">
        <w:rPr>
          <w:rFonts w:eastAsia="Calibri"/>
          <w:sz w:val="22"/>
          <w:szCs w:val="22"/>
        </w:rPr>
        <w:t>, according to</w:t>
      </w:r>
      <w:r w:rsidR="001A6159" w:rsidRPr="001A6159">
        <w:t xml:space="preserve"> </w:t>
      </w:r>
      <w:r w:rsidR="001A6159" w:rsidRPr="001A6159">
        <w:rPr>
          <w:rFonts w:eastAsia="Calibri"/>
          <w:sz w:val="22"/>
          <w:szCs w:val="22"/>
        </w:rPr>
        <w:t>Numerator</w:t>
      </w:r>
      <w:r w:rsidR="001A6159">
        <w:rPr>
          <w:rFonts w:eastAsia="Calibri"/>
          <w:sz w:val="22"/>
          <w:szCs w:val="22"/>
        </w:rPr>
        <w:t>.</w:t>
      </w:r>
      <w:r w:rsidRPr="00396F02">
        <w:rPr>
          <w:rFonts w:eastAsia="Calibri"/>
          <w:sz w:val="22"/>
          <w:szCs w:val="22"/>
        </w:rPr>
        <w:t xml:space="preserve"> If they convert just 5% of their guests who purchase frozen pizza each month, they could earn roughly $500M collectively. Brands who deliver targeted offers across digital and print channels will win loyalty and business.” </w:t>
      </w:r>
    </w:p>
    <w:p w14:paraId="7C1CD8C4" w14:textId="77777777" w:rsidR="00396F02" w:rsidRDefault="00396F02" w:rsidP="00270CD5">
      <w:pPr>
        <w:rPr>
          <w:rFonts w:eastAsia="Calibri"/>
          <w:sz w:val="22"/>
          <w:szCs w:val="22"/>
        </w:rPr>
      </w:pPr>
    </w:p>
    <w:p w14:paraId="6F3A2D75" w14:textId="136F4537" w:rsidR="000A0A87" w:rsidRDefault="00E8277C" w:rsidP="00D953A9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Rising prices </w:t>
      </w:r>
      <w:r w:rsidR="009B2EB7">
        <w:rPr>
          <w:rFonts w:eastAsia="Calibri"/>
          <w:sz w:val="22"/>
          <w:szCs w:val="22"/>
        </w:rPr>
        <w:t xml:space="preserve">continue to affect consumers. </w:t>
      </w:r>
      <w:proofErr w:type="spellStart"/>
      <w:r w:rsidR="002E609F" w:rsidRPr="002E609F">
        <w:rPr>
          <w:rFonts w:eastAsia="Calibri"/>
          <w:sz w:val="22"/>
          <w:szCs w:val="22"/>
        </w:rPr>
        <w:t>Vericast’s</w:t>
      </w:r>
      <w:proofErr w:type="spellEnd"/>
      <w:r w:rsidR="002E609F" w:rsidRPr="002E609F">
        <w:rPr>
          <w:rFonts w:eastAsia="Calibri"/>
          <w:sz w:val="22"/>
          <w:szCs w:val="22"/>
        </w:rPr>
        <w:t xml:space="preserve"> </w:t>
      </w:r>
      <w:hyperlink r:id="rId11" w:history="1">
        <w:r w:rsidR="002E609F" w:rsidRPr="0063430E">
          <w:rPr>
            <w:rStyle w:val="Hyperlink"/>
            <w:rFonts w:eastAsia="Calibri"/>
            <w:sz w:val="22"/>
            <w:szCs w:val="22"/>
          </w:rPr>
          <w:t xml:space="preserve">2023 Restaurant </w:t>
        </w:r>
        <w:proofErr w:type="spellStart"/>
        <w:r w:rsidR="002E609F" w:rsidRPr="0063430E">
          <w:rPr>
            <w:rStyle w:val="Hyperlink"/>
            <w:rFonts w:eastAsia="Calibri"/>
            <w:sz w:val="22"/>
            <w:szCs w:val="22"/>
          </w:rPr>
          <w:t>Trend</w:t>
        </w:r>
        <w:r w:rsidR="005D01F4">
          <w:rPr>
            <w:rStyle w:val="Hyperlink"/>
            <w:rFonts w:eastAsia="Calibri"/>
            <w:sz w:val="22"/>
            <w:szCs w:val="22"/>
          </w:rPr>
          <w:t>W</w:t>
        </w:r>
        <w:r w:rsidR="002E609F" w:rsidRPr="0063430E">
          <w:rPr>
            <w:rStyle w:val="Hyperlink"/>
            <w:rFonts w:eastAsia="Calibri"/>
            <w:sz w:val="22"/>
            <w:szCs w:val="22"/>
          </w:rPr>
          <w:t>atch</w:t>
        </w:r>
        <w:proofErr w:type="spellEnd"/>
      </w:hyperlink>
      <w:r w:rsidR="002E609F" w:rsidRPr="002E609F">
        <w:rPr>
          <w:rFonts w:eastAsia="Calibri"/>
          <w:sz w:val="22"/>
          <w:szCs w:val="22"/>
        </w:rPr>
        <w:t xml:space="preserve"> report, </w:t>
      </w:r>
      <w:r w:rsidR="000A0A87">
        <w:rPr>
          <w:rFonts w:eastAsia="Calibri"/>
          <w:sz w:val="22"/>
          <w:szCs w:val="22"/>
        </w:rPr>
        <w:t xml:space="preserve">which </w:t>
      </w:r>
      <w:r w:rsidR="000A0A87" w:rsidRPr="000A0A87">
        <w:rPr>
          <w:rFonts w:eastAsia="Calibri"/>
          <w:sz w:val="22"/>
          <w:szCs w:val="22"/>
        </w:rPr>
        <w:t xml:space="preserve">surveyed nearly 2,000 adults in the U.S. to </w:t>
      </w:r>
      <w:r w:rsidR="000A0A87">
        <w:rPr>
          <w:rFonts w:eastAsia="Calibri"/>
          <w:sz w:val="22"/>
          <w:szCs w:val="22"/>
        </w:rPr>
        <w:t>assess</w:t>
      </w:r>
      <w:r w:rsidR="000A0A87" w:rsidRPr="000A0A87">
        <w:rPr>
          <w:rFonts w:eastAsia="Calibri"/>
          <w:sz w:val="22"/>
          <w:szCs w:val="22"/>
        </w:rPr>
        <w:t xml:space="preserve"> shifting consumer behavior</w:t>
      </w:r>
      <w:r w:rsidR="000A0A87">
        <w:rPr>
          <w:rFonts w:eastAsia="Calibri"/>
          <w:sz w:val="22"/>
          <w:szCs w:val="22"/>
        </w:rPr>
        <w:t>, found</w:t>
      </w:r>
      <w:r w:rsidR="000A0A87" w:rsidRPr="000A0A87">
        <w:rPr>
          <w:rFonts w:eastAsia="Calibri"/>
          <w:sz w:val="22"/>
          <w:szCs w:val="22"/>
        </w:rPr>
        <w:t xml:space="preserve"> </w:t>
      </w:r>
      <w:r w:rsidR="002E609F" w:rsidRPr="002E609F">
        <w:rPr>
          <w:rFonts w:eastAsia="Calibri"/>
          <w:sz w:val="22"/>
          <w:szCs w:val="22"/>
        </w:rPr>
        <w:t>nearly half are eat</w:t>
      </w:r>
      <w:r w:rsidR="000A0A87">
        <w:rPr>
          <w:rFonts w:eastAsia="Calibri"/>
          <w:sz w:val="22"/>
          <w:szCs w:val="22"/>
        </w:rPr>
        <w:t>ing out</w:t>
      </w:r>
      <w:r w:rsidR="002E609F" w:rsidRPr="002E609F">
        <w:rPr>
          <w:rFonts w:eastAsia="Calibri"/>
          <w:sz w:val="22"/>
          <w:szCs w:val="22"/>
        </w:rPr>
        <w:t xml:space="preserve"> less often due to inflation. </w:t>
      </w:r>
      <w:r w:rsidR="00F362FC" w:rsidRPr="00F362FC">
        <w:rPr>
          <w:rFonts w:eastAsia="Calibri"/>
          <w:sz w:val="22"/>
          <w:szCs w:val="22"/>
        </w:rPr>
        <w:t xml:space="preserve">In addition, </w:t>
      </w:r>
      <w:r w:rsidR="00BF2893" w:rsidRPr="002E609F">
        <w:rPr>
          <w:rFonts w:eastAsia="Calibri"/>
          <w:sz w:val="22"/>
          <w:szCs w:val="22"/>
        </w:rPr>
        <w:t>18%</w:t>
      </w:r>
      <w:r w:rsidR="00BF2893">
        <w:rPr>
          <w:rFonts w:eastAsia="Calibri"/>
          <w:sz w:val="22"/>
          <w:szCs w:val="22"/>
        </w:rPr>
        <w:t xml:space="preserve"> of consumers, especially millennials, millennial parents, and parents overall,</w:t>
      </w:r>
      <w:r w:rsidR="00BF2893" w:rsidRPr="002E609F">
        <w:rPr>
          <w:rFonts w:eastAsia="Calibri"/>
          <w:sz w:val="22"/>
          <w:szCs w:val="22"/>
        </w:rPr>
        <w:t xml:space="preserve"> are </w:t>
      </w:r>
      <w:r w:rsidR="00253562">
        <w:rPr>
          <w:rFonts w:eastAsia="Calibri"/>
          <w:sz w:val="22"/>
          <w:szCs w:val="22"/>
        </w:rPr>
        <w:t>opting for</w:t>
      </w:r>
      <w:r w:rsidR="00BF2893" w:rsidRPr="002E609F">
        <w:rPr>
          <w:rFonts w:eastAsia="Calibri"/>
          <w:sz w:val="22"/>
          <w:szCs w:val="22"/>
        </w:rPr>
        <w:t xml:space="preserve"> </w:t>
      </w:r>
      <w:r w:rsidR="00BF2893" w:rsidRPr="00F362FC">
        <w:rPr>
          <w:rFonts w:eastAsia="Calibri"/>
          <w:sz w:val="22"/>
          <w:szCs w:val="22"/>
        </w:rPr>
        <w:t>less expensive brand</w:t>
      </w:r>
      <w:r w:rsidR="00253562">
        <w:rPr>
          <w:rFonts w:eastAsia="Calibri"/>
          <w:sz w:val="22"/>
          <w:szCs w:val="22"/>
        </w:rPr>
        <w:t>s</w:t>
      </w:r>
      <w:r w:rsidR="00BF2893" w:rsidRPr="00F362FC">
        <w:rPr>
          <w:rFonts w:eastAsia="Calibri"/>
          <w:sz w:val="22"/>
          <w:szCs w:val="22"/>
        </w:rPr>
        <w:t xml:space="preserve"> of pizza or restaurant</w:t>
      </w:r>
      <w:r w:rsidR="00253562">
        <w:rPr>
          <w:rFonts w:eastAsia="Calibri"/>
          <w:sz w:val="22"/>
          <w:szCs w:val="22"/>
        </w:rPr>
        <w:t>s</w:t>
      </w:r>
      <w:r w:rsidR="00BF2893">
        <w:rPr>
          <w:rFonts w:eastAsia="Calibri"/>
          <w:sz w:val="22"/>
          <w:szCs w:val="22"/>
        </w:rPr>
        <w:t xml:space="preserve">. This </w:t>
      </w:r>
      <w:r w:rsidR="007C7449">
        <w:rPr>
          <w:rFonts w:eastAsia="Calibri"/>
          <w:sz w:val="22"/>
          <w:szCs w:val="22"/>
        </w:rPr>
        <w:t xml:space="preserve">behavior </w:t>
      </w:r>
      <w:r w:rsidR="00BF2893">
        <w:rPr>
          <w:rFonts w:eastAsia="Calibri"/>
          <w:sz w:val="22"/>
          <w:szCs w:val="22"/>
        </w:rPr>
        <w:t>increases among f</w:t>
      </w:r>
      <w:r w:rsidR="00747F31">
        <w:rPr>
          <w:rFonts w:eastAsia="Calibri"/>
          <w:sz w:val="22"/>
          <w:szCs w:val="22"/>
        </w:rPr>
        <w:t>requent</w:t>
      </w:r>
      <w:r w:rsidR="00F362FC" w:rsidRPr="00F362FC">
        <w:rPr>
          <w:rFonts w:eastAsia="Calibri"/>
          <w:sz w:val="22"/>
          <w:szCs w:val="22"/>
        </w:rPr>
        <w:t xml:space="preserve"> </w:t>
      </w:r>
      <w:r w:rsidR="00F362FC" w:rsidRPr="004D3ABA">
        <w:rPr>
          <w:rFonts w:eastAsia="Calibri"/>
          <w:sz w:val="22"/>
          <w:szCs w:val="22"/>
        </w:rPr>
        <w:t>pizza</w:t>
      </w:r>
      <w:r w:rsidR="00F362FC" w:rsidRPr="00F362FC">
        <w:rPr>
          <w:rFonts w:eastAsia="Calibri"/>
          <w:sz w:val="22"/>
          <w:szCs w:val="22"/>
        </w:rPr>
        <w:t xml:space="preserve"> restaurant </w:t>
      </w:r>
      <w:r w:rsidR="00747F31">
        <w:rPr>
          <w:rFonts w:eastAsia="Calibri"/>
          <w:sz w:val="22"/>
          <w:szCs w:val="22"/>
        </w:rPr>
        <w:t>customers</w:t>
      </w:r>
      <w:r w:rsidR="00F362FC" w:rsidRPr="00F362FC">
        <w:rPr>
          <w:rFonts w:eastAsia="Calibri"/>
          <w:sz w:val="22"/>
          <w:szCs w:val="22"/>
        </w:rPr>
        <w:t xml:space="preserve"> </w:t>
      </w:r>
      <w:r w:rsidR="007A553E">
        <w:rPr>
          <w:rFonts w:eastAsia="Calibri"/>
          <w:sz w:val="22"/>
          <w:szCs w:val="22"/>
        </w:rPr>
        <w:t xml:space="preserve">– </w:t>
      </w:r>
      <w:r w:rsidR="008C61E1">
        <w:rPr>
          <w:rFonts w:eastAsia="Calibri"/>
          <w:sz w:val="22"/>
          <w:szCs w:val="22"/>
        </w:rPr>
        <w:t xml:space="preserve">those </w:t>
      </w:r>
      <w:r w:rsidR="00F362FC" w:rsidRPr="00F362FC">
        <w:rPr>
          <w:rFonts w:eastAsia="Calibri"/>
          <w:sz w:val="22"/>
          <w:szCs w:val="22"/>
        </w:rPr>
        <w:t>that order from restaurant</w:t>
      </w:r>
      <w:r w:rsidR="00F37974">
        <w:rPr>
          <w:rFonts w:eastAsia="Calibri"/>
          <w:sz w:val="22"/>
          <w:szCs w:val="22"/>
        </w:rPr>
        <w:t>s</w:t>
      </w:r>
      <w:r w:rsidR="00F362FC" w:rsidRPr="00F362FC">
        <w:rPr>
          <w:rFonts w:eastAsia="Calibri"/>
          <w:sz w:val="22"/>
          <w:szCs w:val="22"/>
        </w:rPr>
        <w:t xml:space="preserve"> once a week or more</w:t>
      </w:r>
      <w:r w:rsidR="007A553E">
        <w:rPr>
          <w:rFonts w:eastAsia="Calibri"/>
          <w:sz w:val="22"/>
          <w:szCs w:val="22"/>
        </w:rPr>
        <w:t xml:space="preserve"> – </w:t>
      </w:r>
      <w:r w:rsidR="00BF2893">
        <w:rPr>
          <w:rFonts w:eastAsia="Calibri"/>
          <w:sz w:val="22"/>
          <w:szCs w:val="22"/>
        </w:rPr>
        <w:t>with 25%</w:t>
      </w:r>
      <w:r w:rsidR="00F362FC" w:rsidRPr="00F362FC">
        <w:rPr>
          <w:rFonts w:eastAsia="Calibri"/>
          <w:sz w:val="22"/>
          <w:szCs w:val="22"/>
        </w:rPr>
        <w:t xml:space="preserve"> selecting</w:t>
      </w:r>
      <w:r w:rsidR="00A559FF">
        <w:rPr>
          <w:rFonts w:eastAsia="Calibri"/>
          <w:sz w:val="22"/>
          <w:szCs w:val="22"/>
        </w:rPr>
        <w:t xml:space="preserve"> </w:t>
      </w:r>
      <w:r w:rsidR="00BF2893" w:rsidRPr="002E609F">
        <w:rPr>
          <w:rFonts w:eastAsia="Calibri"/>
          <w:sz w:val="22"/>
          <w:szCs w:val="22"/>
        </w:rPr>
        <w:t xml:space="preserve">less expensive </w:t>
      </w:r>
      <w:r w:rsidR="004D3ABA">
        <w:rPr>
          <w:rFonts w:eastAsia="Calibri"/>
          <w:sz w:val="22"/>
          <w:szCs w:val="22"/>
        </w:rPr>
        <w:t xml:space="preserve">pizza </w:t>
      </w:r>
      <w:r w:rsidR="00BF2893">
        <w:rPr>
          <w:rFonts w:eastAsia="Calibri"/>
          <w:sz w:val="22"/>
          <w:szCs w:val="22"/>
        </w:rPr>
        <w:t>options.</w:t>
      </w:r>
    </w:p>
    <w:p w14:paraId="5447FD43" w14:textId="77777777" w:rsidR="000A0A87" w:rsidRDefault="000A0A87" w:rsidP="00D953A9">
      <w:pPr>
        <w:rPr>
          <w:rFonts w:eastAsia="Calibri"/>
          <w:sz w:val="22"/>
          <w:szCs w:val="22"/>
        </w:rPr>
      </w:pPr>
    </w:p>
    <w:p w14:paraId="725C0E34" w14:textId="558C6B13" w:rsidR="00D953A9" w:rsidRPr="00CC4418" w:rsidRDefault="00760C6F" w:rsidP="00D953A9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Other k</w:t>
      </w:r>
      <w:r w:rsidR="004C0AB5" w:rsidRPr="00CC4418">
        <w:rPr>
          <w:rFonts w:eastAsia="Calibri"/>
          <w:sz w:val="22"/>
          <w:szCs w:val="22"/>
        </w:rPr>
        <w:t>ey</w:t>
      </w:r>
      <w:r w:rsidR="004A4433" w:rsidRPr="00CC4418">
        <w:rPr>
          <w:rFonts w:eastAsia="Calibri"/>
          <w:sz w:val="22"/>
          <w:szCs w:val="22"/>
        </w:rPr>
        <w:t xml:space="preserve"> </w:t>
      </w:r>
      <w:r w:rsidR="000A0A87">
        <w:rPr>
          <w:rFonts w:eastAsia="Calibri"/>
          <w:sz w:val="22"/>
          <w:szCs w:val="22"/>
        </w:rPr>
        <w:t xml:space="preserve">report </w:t>
      </w:r>
      <w:r w:rsidR="004A4433" w:rsidRPr="00CC4418">
        <w:rPr>
          <w:rFonts w:eastAsia="Calibri"/>
          <w:sz w:val="22"/>
          <w:szCs w:val="22"/>
        </w:rPr>
        <w:t xml:space="preserve">findings </w:t>
      </w:r>
      <w:r w:rsidR="004C0AB5" w:rsidRPr="00CC4418">
        <w:rPr>
          <w:rFonts w:eastAsia="Calibri"/>
          <w:sz w:val="22"/>
          <w:szCs w:val="22"/>
        </w:rPr>
        <w:t>include</w:t>
      </w:r>
      <w:r w:rsidR="009A6579" w:rsidRPr="00CC4418">
        <w:rPr>
          <w:rFonts w:eastAsia="Calibri"/>
          <w:sz w:val="22"/>
          <w:szCs w:val="22"/>
        </w:rPr>
        <w:t>:</w:t>
      </w:r>
    </w:p>
    <w:p w14:paraId="66859468" w14:textId="77777777" w:rsidR="00D953A9" w:rsidRPr="00CC4418" w:rsidRDefault="00D953A9" w:rsidP="00D953A9">
      <w:pPr>
        <w:ind w:left="720"/>
        <w:contextualSpacing/>
        <w:rPr>
          <w:rFonts w:eastAsia="Calibri"/>
          <w:b/>
          <w:bCs/>
          <w:sz w:val="22"/>
          <w:szCs w:val="22"/>
        </w:rPr>
      </w:pPr>
    </w:p>
    <w:p w14:paraId="3EC0CA81" w14:textId="5A19F568" w:rsidR="00941C28" w:rsidRPr="00941C28" w:rsidRDefault="00876DFC" w:rsidP="00F61777">
      <w:pPr>
        <w:numPr>
          <w:ilvl w:val="0"/>
          <w:numId w:val="44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Co</w:t>
      </w:r>
      <w:r w:rsidRPr="00876DFC">
        <w:rPr>
          <w:rFonts w:eastAsia="Calibri"/>
          <w:b/>
          <w:bCs/>
          <w:sz w:val="22"/>
          <w:szCs w:val="22"/>
        </w:rPr>
        <w:t xml:space="preserve">nsumers weigh their options </w:t>
      </w:r>
      <w:r>
        <w:rPr>
          <w:rFonts w:eastAsia="Calibri"/>
          <w:b/>
          <w:bCs/>
          <w:sz w:val="22"/>
          <w:szCs w:val="22"/>
        </w:rPr>
        <w:t>a</w:t>
      </w:r>
      <w:r w:rsidR="00F43E5A">
        <w:rPr>
          <w:rFonts w:eastAsia="Calibri"/>
          <w:b/>
          <w:bCs/>
          <w:sz w:val="22"/>
          <w:szCs w:val="22"/>
        </w:rPr>
        <w:t xml:space="preserve">s eating out becomes more </w:t>
      </w:r>
      <w:proofErr w:type="gramStart"/>
      <w:r w:rsidR="00F43E5A">
        <w:rPr>
          <w:rFonts w:eastAsia="Calibri"/>
          <w:b/>
          <w:bCs/>
          <w:sz w:val="22"/>
          <w:szCs w:val="22"/>
        </w:rPr>
        <w:t>expensive</w:t>
      </w:r>
      <w:proofErr w:type="gramEnd"/>
    </w:p>
    <w:p w14:paraId="0E5DC906" w14:textId="2D2AD071" w:rsidR="00F93CD6" w:rsidRDefault="00A122D7" w:rsidP="00F93CD6">
      <w:pPr>
        <w:numPr>
          <w:ilvl w:val="1"/>
          <w:numId w:val="44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Most</w:t>
      </w:r>
      <w:r w:rsidR="00AE125B" w:rsidRPr="00AE125B">
        <w:rPr>
          <w:rFonts w:eastAsia="Calibri"/>
          <w:sz w:val="22"/>
          <w:szCs w:val="22"/>
        </w:rPr>
        <w:t xml:space="preserve"> consumers </w:t>
      </w:r>
      <w:r w:rsidR="00717F06">
        <w:rPr>
          <w:rFonts w:eastAsia="Calibri"/>
          <w:sz w:val="22"/>
          <w:szCs w:val="22"/>
        </w:rPr>
        <w:t xml:space="preserve">(64%) </w:t>
      </w:r>
      <w:r w:rsidR="00AE125B" w:rsidRPr="00AE125B">
        <w:rPr>
          <w:rFonts w:eastAsia="Calibri"/>
          <w:sz w:val="22"/>
          <w:szCs w:val="22"/>
        </w:rPr>
        <w:t>surveyed agree rising prices are making restaurant dining too expensive</w:t>
      </w:r>
      <w:r w:rsidR="00AE125B">
        <w:rPr>
          <w:rFonts w:eastAsia="Calibri"/>
          <w:sz w:val="22"/>
          <w:szCs w:val="22"/>
        </w:rPr>
        <w:t xml:space="preserve">. </w:t>
      </w:r>
      <w:r w:rsidR="00772343" w:rsidRPr="00772343">
        <w:rPr>
          <w:rFonts w:eastAsia="Calibri"/>
          <w:sz w:val="22"/>
          <w:szCs w:val="22"/>
        </w:rPr>
        <w:t xml:space="preserve">However, 41% of those surveyed </w:t>
      </w:r>
      <w:r w:rsidR="00772343">
        <w:rPr>
          <w:rFonts w:eastAsia="Calibri"/>
          <w:sz w:val="22"/>
          <w:szCs w:val="22"/>
        </w:rPr>
        <w:t>note that with</w:t>
      </w:r>
      <w:r w:rsidR="00772343" w:rsidRPr="00772343">
        <w:rPr>
          <w:rFonts w:eastAsia="Calibri"/>
          <w:sz w:val="22"/>
          <w:szCs w:val="22"/>
        </w:rPr>
        <w:t xml:space="preserve"> food prices rising at grocery stores, it</w:t>
      </w:r>
      <w:r>
        <w:rPr>
          <w:rFonts w:eastAsia="Calibri"/>
          <w:sz w:val="22"/>
          <w:szCs w:val="22"/>
        </w:rPr>
        <w:t xml:space="preserve"> is</w:t>
      </w:r>
      <w:r w:rsidR="00772343" w:rsidRPr="00772343">
        <w:rPr>
          <w:rFonts w:eastAsia="Calibri"/>
          <w:sz w:val="22"/>
          <w:szCs w:val="22"/>
        </w:rPr>
        <w:t xml:space="preserve"> not necessarily cheaper to eat at home</w:t>
      </w:r>
      <w:r w:rsidR="00772343">
        <w:rPr>
          <w:rFonts w:eastAsia="Calibri"/>
          <w:sz w:val="22"/>
          <w:szCs w:val="22"/>
        </w:rPr>
        <w:t>.</w:t>
      </w:r>
    </w:p>
    <w:p w14:paraId="3C946535" w14:textId="3C5FEE29" w:rsidR="00772343" w:rsidRDefault="00C624FD" w:rsidP="00F93CD6">
      <w:pPr>
        <w:numPr>
          <w:ilvl w:val="1"/>
          <w:numId w:val="44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As a result, c</w:t>
      </w:r>
      <w:r w:rsidR="000D2E38">
        <w:rPr>
          <w:rFonts w:eastAsia="Calibri"/>
          <w:sz w:val="22"/>
          <w:szCs w:val="22"/>
        </w:rPr>
        <w:t xml:space="preserve">onsumers are trading down </w:t>
      </w:r>
      <w:r w:rsidR="00472401">
        <w:rPr>
          <w:rFonts w:eastAsia="Calibri"/>
          <w:sz w:val="22"/>
          <w:szCs w:val="22"/>
        </w:rPr>
        <w:t>and looking for deals. Half (50%) say coupons and discounts help them choose between restaurant</w:t>
      </w:r>
      <w:r w:rsidR="00683B6E">
        <w:rPr>
          <w:rFonts w:eastAsia="Calibri"/>
          <w:sz w:val="22"/>
          <w:szCs w:val="22"/>
        </w:rPr>
        <w:t xml:space="preserve">s, and </w:t>
      </w:r>
      <w:r w:rsidR="00442319">
        <w:rPr>
          <w:rFonts w:eastAsia="Calibri"/>
          <w:sz w:val="22"/>
          <w:szCs w:val="22"/>
        </w:rPr>
        <w:t xml:space="preserve">these same savings can entice </w:t>
      </w:r>
      <w:r w:rsidR="00683B6E">
        <w:rPr>
          <w:rFonts w:eastAsia="Calibri"/>
          <w:sz w:val="22"/>
          <w:szCs w:val="22"/>
        </w:rPr>
        <w:t>5</w:t>
      </w:r>
      <w:r w:rsidR="00EB2DD6">
        <w:rPr>
          <w:rFonts w:eastAsia="Calibri"/>
          <w:sz w:val="22"/>
          <w:szCs w:val="22"/>
        </w:rPr>
        <w:t>3</w:t>
      </w:r>
      <w:r w:rsidR="00683B6E">
        <w:rPr>
          <w:rFonts w:eastAsia="Calibri"/>
          <w:sz w:val="22"/>
          <w:szCs w:val="22"/>
        </w:rPr>
        <w:t xml:space="preserve">% </w:t>
      </w:r>
      <w:r w:rsidR="00442319">
        <w:rPr>
          <w:rFonts w:eastAsia="Calibri"/>
          <w:sz w:val="22"/>
          <w:szCs w:val="22"/>
        </w:rPr>
        <w:t>to</w:t>
      </w:r>
      <w:r w:rsidR="00683B6E">
        <w:rPr>
          <w:rFonts w:eastAsia="Calibri"/>
          <w:sz w:val="22"/>
          <w:szCs w:val="22"/>
        </w:rPr>
        <w:t xml:space="preserve"> try a new restaurant</w:t>
      </w:r>
      <w:r w:rsidR="00442319">
        <w:rPr>
          <w:rFonts w:eastAsia="Calibri"/>
          <w:sz w:val="22"/>
          <w:szCs w:val="22"/>
        </w:rPr>
        <w:t>.</w:t>
      </w:r>
    </w:p>
    <w:p w14:paraId="2108B08E" w14:textId="24891163" w:rsidR="009175A7" w:rsidRPr="00F93CD6" w:rsidRDefault="009175A7" w:rsidP="00F93CD6">
      <w:pPr>
        <w:numPr>
          <w:ilvl w:val="1"/>
          <w:numId w:val="44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9175A7">
        <w:rPr>
          <w:rFonts w:eastAsia="Calibri"/>
          <w:sz w:val="22"/>
          <w:szCs w:val="22"/>
        </w:rPr>
        <w:t>This present</w:t>
      </w:r>
      <w:r>
        <w:rPr>
          <w:rFonts w:eastAsia="Calibri"/>
          <w:sz w:val="22"/>
          <w:szCs w:val="22"/>
        </w:rPr>
        <w:t>s</w:t>
      </w:r>
      <w:r w:rsidRPr="009175A7">
        <w:rPr>
          <w:rFonts w:eastAsia="Calibri"/>
          <w:sz w:val="22"/>
          <w:szCs w:val="22"/>
        </w:rPr>
        <w:t xml:space="preserve"> a</w:t>
      </w:r>
      <w:r>
        <w:rPr>
          <w:rFonts w:eastAsia="Calibri"/>
          <w:sz w:val="22"/>
          <w:szCs w:val="22"/>
        </w:rPr>
        <w:t>n</w:t>
      </w:r>
      <w:r w:rsidRPr="009175A7">
        <w:rPr>
          <w:rFonts w:eastAsia="Calibri"/>
          <w:sz w:val="22"/>
          <w:szCs w:val="22"/>
        </w:rPr>
        <w:t xml:space="preserve"> opportunity for </w:t>
      </w:r>
      <w:r w:rsidR="00097602">
        <w:rPr>
          <w:rFonts w:eastAsia="Calibri"/>
          <w:sz w:val="22"/>
          <w:szCs w:val="22"/>
        </w:rPr>
        <w:t xml:space="preserve">pizza brands </w:t>
      </w:r>
      <w:r w:rsidR="00DC3200">
        <w:rPr>
          <w:rFonts w:eastAsia="Calibri"/>
          <w:sz w:val="22"/>
          <w:szCs w:val="22"/>
        </w:rPr>
        <w:t xml:space="preserve">– </w:t>
      </w:r>
      <w:r w:rsidR="00097602">
        <w:rPr>
          <w:rFonts w:eastAsia="Calibri"/>
          <w:sz w:val="22"/>
          <w:szCs w:val="22"/>
        </w:rPr>
        <w:t xml:space="preserve">and </w:t>
      </w:r>
      <w:r w:rsidR="00DC3200">
        <w:rPr>
          <w:rFonts w:eastAsia="Calibri"/>
          <w:sz w:val="22"/>
          <w:szCs w:val="22"/>
        </w:rPr>
        <w:t xml:space="preserve">grocers and </w:t>
      </w:r>
      <w:r w:rsidRPr="009175A7">
        <w:rPr>
          <w:rFonts w:eastAsia="Calibri"/>
          <w:sz w:val="22"/>
          <w:szCs w:val="22"/>
        </w:rPr>
        <w:t>restaurants</w:t>
      </w:r>
      <w:r w:rsidR="00097602">
        <w:rPr>
          <w:rFonts w:eastAsia="Calibri"/>
          <w:sz w:val="22"/>
          <w:szCs w:val="22"/>
        </w:rPr>
        <w:t xml:space="preserve"> alike</w:t>
      </w:r>
      <w:r w:rsidR="00DC3200">
        <w:rPr>
          <w:rFonts w:eastAsia="Calibri"/>
          <w:sz w:val="22"/>
          <w:szCs w:val="22"/>
        </w:rPr>
        <w:t xml:space="preserve"> –</w:t>
      </w:r>
      <w:r w:rsidRPr="009175A7">
        <w:rPr>
          <w:rFonts w:eastAsia="Calibri"/>
          <w:sz w:val="22"/>
          <w:szCs w:val="22"/>
        </w:rPr>
        <w:t xml:space="preserve"> to </w:t>
      </w:r>
      <w:r w:rsidR="00D8406E">
        <w:rPr>
          <w:rFonts w:eastAsia="Calibri"/>
          <w:sz w:val="22"/>
          <w:szCs w:val="22"/>
        </w:rPr>
        <w:t xml:space="preserve">offer incentives to </w:t>
      </w:r>
      <w:r w:rsidRPr="009175A7">
        <w:rPr>
          <w:rFonts w:eastAsia="Calibri"/>
          <w:sz w:val="22"/>
          <w:szCs w:val="22"/>
        </w:rPr>
        <w:t xml:space="preserve">be </w:t>
      </w:r>
      <w:r w:rsidR="00EA0953">
        <w:rPr>
          <w:rFonts w:eastAsia="Calibri"/>
          <w:sz w:val="22"/>
          <w:szCs w:val="22"/>
        </w:rPr>
        <w:t>top of</w:t>
      </w:r>
      <w:r w:rsidRPr="009175A7">
        <w:rPr>
          <w:rFonts w:eastAsia="Calibri"/>
          <w:sz w:val="22"/>
          <w:szCs w:val="22"/>
        </w:rPr>
        <w:t xml:space="preserve"> mind when hunger strikes</w:t>
      </w:r>
      <w:r w:rsidR="00D8406E">
        <w:rPr>
          <w:rFonts w:eastAsia="Calibri"/>
          <w:sz w:val="22"/>
          <w:szCs w:val="22"/>
        </w:rPr>
        <w:t>.</w:t>
      </w:r>
    </w:p>
    <w:p w14:paraId="50DF39AA" w14:textId="07FC619C" w:rsidR="00D3699B" w:rsidRPr="00D3699B" w:rsidRDefault="00557502" w:rsidP="00D3699B">
      <w:pPr>
        <w:numPr>
          <w:ilvl w:val="1"/>
          <w:numId w:val="44"/>
        </w:numPr>
        <w:tabs>
          <w:tab w:val="left" w:pos="810"/>
        </w:tabs>
        <w:ind w:left="720"/>
        <w:contextualSpacing/>
        <w:rPr>
          <w:rFonts w:eastAsia="Calibri"/>
        </w:rPr>
      </w:pPr>
      <w:r w:rsidRPr="00866F3D">
        <w:rPr>
          <w:rFonts w:eastAsia="Calibri"/>
          <w:b/>
          <w:bCs/>
          <w:sz w:val="22"/>
          <w:szCs w:val="22"/>
        </w:rPr>
        <w:lastRenderedPageBreak/>
        <w:t>B</w:t>
      </w:r>
      <w:r w:rsidR="00EE731A" w:rsidRPr="00866F3D">
        <w:rPr>
          <w:rFonts w:eastAsia="Calibri"/>
          <w:b/>
          <w:bCs/>
          <w:sz w:val="22"/>
          <w:szCs w:val="22"/>
        </w:rPr>
        <w:t>rands</w:t>
      </w:r>
      <w:r w:rsidR="00D953A9" w:rsidRPr="00866F3D">
        <w:rPr>
          <w:rFonts w:eastAsia="Calibri"/>
          <w:b/>
          <w:bCs/>
          <w:sz w:val="22"/>
          <w:szCs w:val="22"/>
        </w:rPr>
        <w:t xml:space="preserve"> can </w:t>
      </w:r>
      <w:r w:rsidRPr="00866F3D">
        <w:rPr>
          <w:rFonts w:eastAsia="Calibri"/>
          <w:b/>
          <w:bCs/>
          <w:sz w:val="22"/>
          <w:szCs w:val="22"/>
        </w:rPr>
        <w:t xml:space="preserve">win customers </w:t>
      </w:r>
      <w:r w:rsidR="00EE731A" w:rsidRPr="00866F3D">
        <w:rPr>
          <w:rFonts w:eastAsia="Calibri"/>
          <w:b/>
          <w:bCs/>
          <w:sz w:val="22"/>
          <w:szCs w:val="22"/>
        </w:rPr>
        <w:t>with</w:t>
      </w:r>
      <w:r w:rsidR="00D953A9" w:rsidRPr="00866F3D">
        <w:rPr>
          <w:rFonts w:eastAsia="Calibri"/>
          <w:b/>
          <w:bCs/>
          <w:sz w:val="22"/>
          <w:szCs w:val="22"/>
        </w:rPr>
        <w:t xml:space="preserve"> coupons</w:t>
      </w:r>
      <w:r w:rsidR="001F46CA" w:rsidRPr="00866F3D">
        <w:rPr>
          <w:rFonts w:eastAsia="Calibri"/>
          <w:b/>
          <w:bCs/>
          <w:sz w:val="22"/>
          <w:szCs w:val="22"/>
        </w:rPr>
        <w:t xml:space="preserve"> and loyalty</w:t>
      </w:r>
      <w:r w:rsidR="00D953A9" w:rsidRPr="00866F3D">
        <w:rPr>
          <w:rFonts w:eastAsia="Calibri"/>
          <w:b/>
          <w:bCs/>
          <w:sz w:val="22"/>
          <w:szCs w:val="22"/>
        </w:rPr>
        <w:t xml:space="preserve"> </w:t>
      </w:r>
      <w:proofErr w:type="gramStart"/>
      <w:r w:rsidR="00021019">
        <w:rPr>
          <w:rFonts w:eastAsia="Calibri"/>
          <w:b/>
          <w:bCs/>
          <w:sz w:val="22"/>
          <w:szCs w:val="22"/>
        </w:rPr>
        <w:t>rewards</w:t>
      </w:r>
      <w:proofErr w:type="gramEnd"/>
    </w:p>
    <w:p w14:paraId="06F8A9ED" w14:textId="4D64C274" w:rsidR="008124DB" w:rsidRPr="00A75295" w:rsidRDefault="001650CC" w:rsidP="00D3699B">
      <w:pPr>
        <w:numPr>
          <w:ilvl w:val="1"/>
          <w:numId w:val="44"/>
        </w:numPr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42</w:t>
      </w:r>
      <w:r w:rsidR="008124DB" w:rsidRPr="00A75295">
        <w:rPr>
          <w:rFonts w:eastAsia="Calibri"/>
          <w:sz w:val="22"/>
          <w:szCs w:val="22"/>
        </w:rPr>
        <w:t xml:space="preserve">% of </w:t>
      </w:r>
      <w:r w:rsidR="00F54A30" w:rsidRPr="00F54A30">
        <w:rPr>
          <w:rFonts w:eastAsia="Calibri"/>
          <w:sz w:val="22"/>
          <w:szCs w:val="22"/>
        </w:rPr>
        <w:t xml:space="preserve">those that order from restaurants once a week or more </w:t>
      </w:r>
      <w:r w:rsidR="008124DB" w:rsidRPr="00A75295">
        <w:rPr>
          <w:rFonts w:eastAsia="Calibri"/>
          <w:sz w:val="22"/>
          <w:szCs w:val="22"/>
        </w:rPr>
        <w:t xml:space="preserve">use </w:t>
      </w:r>
      <w:hyperlink r:id="rId12" w:history="1">
        <w:r w:rsidR="008124DB" w:rsidRPr="00A75295">
          <w:rPr>
            <w:rStyle w:val="Hyperlink"/>
            <w:rFonts w:eastAsia="Calibri"/>
            <w:sz w:val="22"/>
            <w:szCs w:val="22"/>
          </w:rPr>
          <w:t>Save Direct Mail</w:t>
        </w:r>
      </w:hyperlink>
      <w:r w:rsidR="008124DB" w:rsidRPr="00A75295">
        <w:rPr>
          <w:rFonts w:eastAsia="Calibri"/>
          <w:sz w:val="22"/>
          <w:szCs w:val="22"/>
        </w:rPr>
        <w:t xml:space="preserve"> to decide where to dine, and nearly 80% say they spend more at a restaurant when they have a coupon or discount. </w:t>
      </w:r>
    </w:p>
    <w:p w14:paraId="4D4C95A0" w14:textId="64E03FDF" w:rsidR="001F46CA" w:rsidRPr="00A75295" w:rsidRDefault="004D6C22" w:rsidP="008124DB">
      <w:pPr>
        <w:pStyle w:val="ListParagraph"/>
        <w:numPr>
          <w:ilvl w:val="1"/>
          <w:numId w:val="4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58</w:t>
      </w:r>
      <w:r w:rsidR="001F46CA" w:rsidRPr="00A75295">
        <w:rPr>
          <w:rFonts w:ascii="Arial" w:eastAsia="Calibri" w:hAnsi="Arial" w:cs="Arial"/>
        </w:rPr>
        <w:t xml:space="preserve">% of </w:t>
      </w:r>
      <w:r w:rsidR="002E1494">
        <w:rPr>
          <w:rFonts w:ascii="Arial" w:eastAsia="Calibri" w:hAnsi="Arial" w:cs="Arial"/>
        </w:rPr>
        <w:t>frequent</w:t>
      </w:r>
      <w:r w:rsidR="00F54A3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pizza </w:t>
      </w:r>
      <w:r w:rsidR="001F46CA" w:rsidRPr="00A75295">
        <w:rPr>
          <w:rFonts w:ascii="Arial" w:eastAsia="Calibri" w:hAnsi="Arial" w:cs="Arial"/>
        </w:rPr>
        <w:t>consumers said that in the past 30 days a coupon or discount changed where they decided to dine or order.</w:t>
      </w:r>
    </w:p>
    <w:p w14:paraId="0C636B68" w14:textId="37692168" w:rsidR="00112B02" w:rsidRPr="008124DB" w:rsidRDefault="001F46CA" w:rsidP="008124DB">
      <w:pPr>
        <w:numPr>
          <w:ilvl w:val="1"/>
          <w:numId w:val="44"/>
        </w:numPr>
        <w:contextualSpacing/>
        <w:rPr>
          <w:rFonts w:eastAsia="Calibri"/>
          <w:sz w:val="22"/>
          <w:szCs w:val="22"/>
        </w:rPr>
      </w:pPr>
      <w:r w:rsidRPr="008124DB">
        <w:rPr>
          <w:rFonts w:eastAsia="Calibri"/>
          <w:sz w:val="22"/>
          <w:szCs w:val="22"/>
        </w:rPr>
        <w:t>If a restaurant does</w:t>
      </w:r>
      <w:r w:rsidR="00657860">
        <w:rPr>
          <w:rFonts w:eastAsia="Calibri"/>
          <w:sz w:val="22"/>
          <w:szCs w:val="22"/>
        </w:rPr>
        <w:t xml:space="preserve"> not </w:t>
      </w:r>
      <w:r w:rsidRPr="008124DB">
        <w:rPr>
          <w:rFonts w:eastAsia="Calibri"/>
          <w:sz w:val="22"/>
          <w:szCs w:val="22"/>
        </w:rPr>
        <w:t>reward loyalty with coupons and discounts, consumers will switch to one that does. This has increased since 2021, driven by a 9</w:t>
      </w:r>
      <w:r w:rsidR="001E47A1">
        <w:rPr>
          <w:rFonts w:eastAsia="Calibri"/>
          <w:sz w:val="22"/>
          <w:szCs w:val="22"/>
        </w:rPr>
        <w:t>-</w:t>
      </w:r>
      <w:r w:rsidR="00CB71D9">
        <w:rPr>
          <w:rFonts w:eastAsia="Calibri"/>
          <w:sz w:val="22"/>
          <w:szCs w:val="22"/>
        </w:rPr>
        <w:t>percentage</w:t>
      </w:r>
      <w:r w:rsidR="001E47A1">
        <w:rPr>
          <w:rFonts w:eastAsia="Calibri"/>
          <w:sz w:val="22"/>
          <w:szCs w:val="22"/>
        </w:rPr>
        <w:t>-</w:t>
      </w:r>
      <w:r w:rsidR="00CB71D9">
        <w:rPr>
          <w:rFonts w:eastAsia="Calibri"/>
          <w:sz w:val="22"/>
          <w:szCs w:val="22"/>
        </w:rPr>
        <w:t>point</w:t>
      </w:r>
      <w:r w:rsidRPr="008124DB">
        <w:rPr>
          <w:rFonts w:eastAsia="Calibri"/>
          <w:sz w:val="22"/>
          <w:szCs w:val="22"/>
        </w:rPr>
        <w:t xml:space="preserve"> increase </w:t>
      </w:r>
      <w:r w:rsidR="001E47A1">
        <w:rPr>
          <w:rFonts w:eastAsia="Calibri"/>
          <w:sz w:val="22"/>
          <w:szCs w:val="22"/>
        </w:rPr>
        <w:t>among</w:t>
      </w:r>
      <w:r w:rsidR="001E47A1" w:rsidRPr="008124DB">
        <w:rPr>
          <w:rFonts w:eastAsia="Calibri"/>
          <w:sz w:val="22"/>
          <w:szCs w:val="22"/>
        </w:rPr>
        <w:t xml:space="preserve"> </w:t>
      </w:r>
      <w:r w:rsidRPr="008124DB">
        <w:rPr>
          <w:rFonts w:eastAsia="Calibri"/>
          <w:sz w:val="22"/>
          <w:szCs w:val="22"/>
        </w:rPr>
        <w:t>Gen Z</w:t>
      </w:r>
      <w:r w:rsidR="001E47A1">
        <w:rPr>
          <w:rFonts w:eastAsia="Calibri"/>
          <w:sz w:val="22"/>
          <w:szCs w:val="22"/>
        </w:rPr>
        <w:t xml:space="preserve"> consumers</w:t>
      </w:r>
      <w:r w:rsidRPr="008124DB">
        <w:rPr>
          <w:rFonts w:eastAsia="Calibri"/>
          <w:sz w:val="22"/>
          <w:szCs w:val="22"/>
        </w:rPr>
        <w:t>.</w:t>
      </w:r>
    </w:p>
    <w:p w14:paraId="7BED68CB" w14:textId="4966A04A" w:rsidR="006C1274" w:rsidRPr="001F46CA" w:rsidRDefault="006C1274" w:rsidP="008124DB">
      <w:pPr>
        <w:spacing w:after="160" w:line="259" w:lineRule="auto"/>
        <w:ind w:left="1440"/>
        <w:contextualSpacing/>
        <w:rPr>
          <w:rFonts w:eastAsia="Calibri"/>
          <w:sz w:val="22"/>
          <w:szCs w:val="22"/>
        </w:rPr>
      </w:pPr>
    </w:p>
    <w:p w14:paraId="107088AD" w14:textId="08A7EF7A" w:rsidR="005C232D" w:rsidRPr="00CC4418" w:rsidRDefault="00000000" w:rsidP="00F61777">
      <w:pPr>
        <w:spacing w:after="160" w:line="259" w:lineRule="auto"/>
        <w:contextualSpacing/>
        <w:rPr>
          <w:rFonts w:eastAsia="Calibri"/>
          <w:sz w:val="22"/>
          <w:szCs w:val="22"/>
        </w:rPr>
      </w:pPr>
      <w:hyperlink r:id="rId13" w:history="1">
        <w:r w:rsidR="004C0AB5" w:rsidRPr="00544BF0">
          <w:rPr>
            <w:rStyle w:val="Hyperlink"/>
            <w:rFonts w:eastAsia="Calibri"/>
            <w:sz w:val="22"/>
            <w:szCs w:val="22"/>
          </w:rPr>
          <w:t>Vericast</w:t>
        </w:r>
      </w:hyperlink>
      <w:r w:rsidR="004C0AB5" w:rsidRPr="00EE2C8F">
        <w:rPr>
          <w:rFonts w:eastAsia="Calibri"/>
          <w:sz w:val="22"/>
          <w:szCs w:val="22"/>
        </w:rPr>
        <w:t xml:space="preserve"> </w:t>
      </w:r>
      <w:r w:rsidR="007E05BF">
        <w:rPr>
          <w:rFonts w:eastAsia="Calibri"/>
          <w:sz w:val="22"/>
          <w:szCs w:val="22"/>
        </w:rPr>
        <w:t>is a partner to</w:t>
      </w:r>
      <w:r w:rsidR="004C0AB5" w:rsidRPr="00EE2C8F">
        <w:rPr>
          <w:rFonts w:eastAsia="Calibri"/>
          <w:sz w:val="22"/>
          <w:szCs w:val="22"/>
        </w:rPr>
        <w:t xml:space="preserve"> 170 pizza</w:t>
      </w:r>
      <w:r w:rsidR="00922FAF" w:rsidRPr="00EE2C8F">
        <w:rPr>
          <w:rFonts w:eastAsia="Calibri"/>
          <w:sz w:val="22"/>
          <w:szCs w:val="22"/>
        </w:rPr>
        <w:t xml:space="preserve"> </w:t>
      </w:r>
      <w:r w:rsidR="0071200B">
        <w:rPr>
          <w:rFonts w:eastAsia="Calibri"/>
          <w:sz w:val="22"/>
          <w:szCs w:val="22"/>
        </w:rPr>
        <w:t>companies</w:t>
      </w:r>
      <w:r w:rsidR="000B71E6">
        <w:rPr>
          <w:rFonts w:eastAsia="Calibri"/>
          <w:sz w:val="22"/>
          <w:szCs w:val="22"/>
        </w:rPr>
        <w:t xml:space="preserve"> </w:t>
      </w:r>
      <w:r w:rsidR="000B71E6" w:rsidRPr="000B71E6">
        <w:rPr>
          <w:rFonts w:eastAsia="Calibri"/>
          <w:sz w:val="22"/>
          <w:szCs w:val="22"/>
        </w:rPr>
        <w:t>including all the top 10 brands in America</w:t>
      </w:r>
      <w:r w:rsidR="00092350">
        <w:rPr>
          <w:rFonts w:eastAsia="Calibri"/>
          <w:sz w:val="22"/>
          <w:szCs w:val="22"/>
        </w:rPr>
        <w:t>.</w:t>
      </w:r>
      <w:r w:rsidR="00092350" w:rsidRPr="00CC4418">
        <w:rPr>
          <w:rFonts w:eastAsia="Calibri"/>
          <w:sz w:val="22"/>
          <w:szCs w:val="22"/>
        </w:rPr>
        <w:t xml:space="preserve"> </w:t>
      </w:r>
      <w:r w:rsidR="00F61777" w:rsidRPr="00CC4418">
        <w:rPr>
          <w:rFonts w:eastAsia="Calibri"/>
          <w:sz w:val="22"/>
          <w:szCs w:val="22"/>
        </w:rPr>
        <w:t xml:space="preserve">To learn more about </w:t>
      </w:r>
      <w:r w:rsidR="008E3454" w:rsidRPr="00CC4418">
        <w:rPr>
          <w:rFonts w:eastAsia="Calibri"/>
          <w:sz w:val="22"/>
          <w:szCs w:val="22"/>
        </w:rPr>
        <w:t xml:space="preserve">how inflation is impacting </w:t>
      </w:r>
      <w:r w:rsidR="006D0820" w:rsidRPr="00CC4418">
        <w:rPr>
          <w:rFonts w:eastAsia="Calibri"/>
          <w:sz w:val="22"/>
          <w:szCs w:val="22"/>
        </w:rPr>
        <w:t>consumers</w:t>
      </w:r>
      <w:r w:rsidR="008E3454" w:rsidRPr="00CC4418">
        <w:rPr>
          <w:rFonts w:eastAsia="Calibri"/>
          <w:sz w:val="22"/>
          <w:szCs w:val="22"/>
        </w:rPr>
        <w:t xml:space="preserve"> and the adjustments </w:t>
      </w:r>
      <w:r w:rsidR="006D0820" w:rsidRPr="00CC4418">
        <w:rPr>
          <w:rFonts w:eastAsia="Calibri"/>
          <w:sz w:val="22"/>
          <w:szCs w:val="22"/>
        </w:rPr>
        <w:t>restaurants</w:t>
      </w:r>
      <w:r w:rsidR="008E3454" w:rsidRPr="00CC4418">
        <w:rPr>
          <w:rFonts w:eastAsia="Calibri"/>
          <w:sz w:val="22"/>
          <w:szCs w:val="22"/>
        </w:rPr>
        <w:t xml:space="preserve"> and retailers can make</w:t>
      </w:r>
      <w:r w:rsidR="006D0820" w:rsidRPr="00CC4418">
        <w:rPr>
          <w:rFonts w:eastAsia="Calibri"/>
          <w:sz w:val="22"/>
          <w:szCs w:val="22"/>
        </w:rPr>
        <w:t xml:space="preserve"> to optimize their marketing campaigns, read the </w:t>
      </w:r>
      <w:hyperlink r:id="rId14" w:history="1">
        <w:r w:rsidR="00621BE7" w:rsidRPr="0063430E">
          <w:rPr>
            <w:rStyle w:val="Hyperlink"/>
            <w:rFonts w:eastAsia="Calibri"/>
            <w:sz w:val="22"/>
            <w:szCs w:val="22"/>
          </w:rPr>
          <w:t xml:space="preserve">2023 Restaurant </w:t>
        </w:r>
        <w:proofErr w:type="spellStart"/>
        <w:r w:rsidR="00621BE7" w:rsidRPr="0063430E">
          <w:rPr>
            <w:rStyle w:val="Hyperlink"/>
            <w:rFonts w:eastAsia="Calibri"/>
            <w:sz w:val="22"/>
            <w:szCs w:val="22"/>
          </w:rPr>
          <w:t>Trend</w:t>
        </w:r>
        <w:r w:rsidR="005D01F4">
          <w:rPr>
            <w:rStyle w:val="Hyperlink"/>
            <w:rFonts w:eastAsia="Calibri"/>
            <w:sz w:val="22"/>
            <w:szCs w:val="22"/>
          </w:rPr>
          <w:t>W</w:t>
        </w:r>
        <w:r w:rsidR="00621BE7" w:rsidRPr="0063430E">
          <w:rPr>
            <w:rStyle w:val="Hyperlink"/>
            <w:rFonts w:eastAsia="Calibri"/>
            <w:sz w:val="22"/>
            <w:szCs w:val="22"/>
          </w:rPr>
          <w:t>atch</w:t>
        </w:r>
        <w:proofErr w:type="spellEnd"/>
      </w:hyperlink>
      <w:r w:rsidR="00621BE7">
        <w:rPr>
          <w:rFonts w:eastAsia="Calibri"/>
          <w:sz w:val="22"/>
          <w:szCs w:val="22"/>
        </w:rPr>
        <w:t xml:space="preserve"> </w:t>
      </w:r>
      <w:r w:rsidR="00467F53">
        <w:rPr>
          <w:rFonts w:eastAsia="Calibri"/>
          <w:sz w:val="22"/>
          <w:szCs w:val="22"/>
        </w:rPr>
        <w:t>r</w:t>
      </w:r>
      <w:r w:rsidR="00621BE7">
        <w:rPr>
          <w:rFonts w:eastAsia="Calibri"/>
          <w:sz w:val="22"/>
          <w:szCs w:val="22"/>
        </w:rPr>
        <w:t>eport</w:t>
      </w:r>
      <w:r w:rsidR="006D0820" w:rsidRPr="00CC4418">
        <w:rPr>
          <w:rFonts w:eastAsia="Calibri"/>
          <w:sz w:val="22"/>
          <w:szCs w:val="22"/>
        </w:rPr>
        <w:t xml:space="preserve">. </w:t>
      </w:r>
    </w:p>
    <w:p w14:paraId="49E38085" w14:textId="2ABAD1C5" w:rsidR="007A0602" w:rsidRPr="00CC4418" w:rsidRDefault="005A432D" w:rsidP="00F61777">
      <w:pPr>
        <w:spacing w:after="160" w:line="259" w:lineRule="auto"/>
        <w:contextualSpacing/>
        <w:rPr>
          <w:rFonts w:eastAsia="Calibri"/>
          <w:b/>
          <w:bCs/>
          <w:sz w:val="22"/>
          <w:szCs w:val="22"/>
        </w:rPr>
      </w:pPr>
      <w:r w:rsidRPr="00CC4418">
        <w:rPr>
          <w:rFonts w:eastAsia="Calibri"/>
          <w:sz w:val="22"/>
          <w:szCs w:val="22"/>
        </w:rPr>
        <w:t xml:space="preserve"> </w:t>
      </w:r>
      <w:r w:rsidR="008029CB" w:rsidRPr="00CC4418">
        <w:rPr>
          <w:rFonts w:eastAsia="Calibri"/>
          <w:sz w:val="22"/>
          <w:szCs w:val="22"/>
        </w:rPr>
        <w:t xml:space="preserve"> </w:t>
      </w:r>
    </w:p>
    <w:p w14:paraId="4B8F0AF7" w14:textId="4FD9FE5B" w:rsidR="00D953A9" w:rsidRPr="00CC4418" w:rsidRDefault="00D953A9" w:rsidP="00D953A9">
      <w:pPr>
        <w:spacing w:after="160" w:line="259" w:lineRule="auto"/>
        <w:rPr>
          <w:rFonts w:eastAsia="Calibri"/>
          <w:b/>
          <w:bCs/>
          <w:sz w:val="22"/>
          <w:szCs w:val="22"/>
        </w:rPr>
      </w:pPr>
      <w:r w:rsidRPr="00CC4418">
        <w:rPr>
          <w:rFonts w:eastAsia="Calibri"/>
          <w:b/>
          <w:bCs/>
          <w:sz w:val="22"/>
          <w:szCs w:val="22"/>
        </w:rPr>
        <w:t>About Vericast</w:t>
      </w:r>
    </w:p>
    <w:p w14:paraId="49A473CE" w14:textId="724D6BE0" w:rsidR="00D953A9" w:rsidRPr="00CC4418" w:rsidRDefault="00000000" w:rsidP="00D953A9">
      <w:pPr>
        <w:spacing w:after="160" w:line="259" w:lineRule="auto"/>
        <w:rPr>
          <w:rFonts w:eastAsia="Calibri"/>
          <w:sz w:val="22"/>
          <w:szCs w:val="22"/>
        </w:rPr>
      </w:pPr>
      <w:hyperlink r:id="rId15" w:history="1">
        <w:r w:rsidR="00D953A9" w:rsidRPr="00CC4418">
          <w:rPr>
            <w:rFonts w:eastAsia="Calibri"/>
            <w:color w:val="0563C1"/>
            <w:sz w:val="22"/>
            <w:szCs w:val="22"/>
            <w:u w:val="single"/>
          </w:rPr>
          <w:t>Vericast</w:t>
        </w:r>
      </w:hyperlink>
      <w:r w:rsidR="00D953A9" w:rsidRPr="00CC4418">
        <w:rPr>
          <w:rFonts w:eastAsia="Calibri"/>
          <w:sz w:val="22"/>
          <w:szCs w:val="22"/>
        </w:rPr>
        <w:t xml:space="preserve"> is reimagining marketing solutions one business-to-human connection at a time. By influencing how over 1</w:t>
      </w:r>
      <w:r w:rsidR="00B61724">
        <w:rPr>
          <w:rFonts w:eastAsia="Calibri"/>
          <w:sz w:val="22"/>
          <w:szCs w:val="22"/>
        </w:rPr>
        <w:t>3</w:t>
      </w:r>
      <w:r w:rsidR="00D953A9" w:rsidRPr="00CC4418">
        <w:rPr>
          <w:rFonts w:eastAsia="Calibri"/>
          <w:sz w:val="22"/>
          <w:szCs w:val="22"/>
        </w:rPr>
        <w:t xml:space="preserve">0 million households eat, shop, buy, </w:t>
      </w:r>
      <w:proofErr w:type="gramStart"/>
      <w:r w:rsidR="00D953A9" w:rsidRPr="00CC4418">
        <w:rPr>
          <w:rFonts w:eastAsia="Calibri"/>
          <w:sz w:val="22"/>
          <w:szCs w:val="22"/>
        </w:rPr>
        <w:t>save</w:t>
      </w:r>
      <w:proofErr w:type="gramEnd"/>
      <w:r w:rsidR="00D953A9" w:rsidRPr="00CC4418">
        <w:rPr>
          <w:rFonts w:eastAsia="Calibri"/>
          <w:sz w:val="22"/>
          <w:szCs w:val="22"/>
        </w:rPr>
        <w:t xml:space="preserve"> and borrow, Vericast fuels commerce, drives economic growth and directly accelerates revenue potential for thousands of brands and businesses. While its award-winning portfolio of products, technology and solutions are part of the Vericast story, its people are the true </w:t>
      </w:r>
      <w:proofErr w:type="gramStart"/>
      <w:r w:rsidR="00D953A9" w:rsidRPr="00CC4418">
        <w:rPr>
          <w:rFonts w:eastAsia="Calibri"/>
          <w:sz w:val="22"/>
          <w:szCs w:val="22"/>
        </w:rPr>
        <w:t>differentiators;</w:t>
      </w:r>
      <w:proofErr w:type="gramEnd"/>
      <w:r w:rsidR="00D953A9" w:rsidRPr="00CC4418">
        <w:rPr>
          <w:rFonts w:eastAsia="Calibri"/>
          <w:sz w:val="22"/>
          <w:szCs w:val="22"/>
        </w:rPr>
        <w:t xml:space="preserve"> trailblazers in data intelligence, marketing services, transaction solutions, campaign management and media delivery.</w:t>
      </w:r>
    </w:p>
    <w:p w14:paraId="32A5CFE4" w14:textId="58601B9D" w:rsidR="007100FC" w:rsidRPr="00CC4418" w:rsidRDefault="007100FC" w:rsidP="00270CF5">
      <w:pPr>
        <w:widowControl w:val="0"/>
        <w:rPr>
          <w:rFonts w:eastAsia="Times New Roman"/>
          <w:snapToGrid w:val="0"/>
        </w:rPr>
      </w:pPr>
      <w:r w:rsidRPr="00CC4418">
        <w:rPr>
          <w:rFonts w:eastAsia="Times New Roman"/>
          <w:snapToGrid w:val="0"/>
        </w:rPr>
        <w:t xml:space="preserve"> </w:t>
      </w:r>
    </w:p>
    <w:sectPr w:rsidR="007100FC" w:rsidRPr="00CC4418" w:rsidSect="00397627">
      <w:headerReference w:type="first" r:id="rId16"/>
      <w:pgSz w:w="12240" w:h="15840"/>
      <w:pgMar w:top="1440" w:right="1440" w:bottom="45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B83D" w14:textId="77777777" w:rsidR="00704F45" w:rsidRDefault="00704F45" w:rsidP="00EF078B">
      <w:r>
        <w:separator/>
      </w:r>
    </w:p>
  </w:endnote>
  <w:endnote w:type="continuationSeparator" w:id="0">
    <w:p w14:paraId="2A92EAE3" w14:textId="77777777" w:rsidR="00704F45" w:rsidRDefault="00704F45" w:rsidP="00EF078B">
      <w:r>
        <w:continuationSeparator/>
      </w:r>
    </w:p>
  </w:endnote>
  <w:endnote w:type="continuationNotice" w:id="1">
    <w:p w14:paraId="6A43011A" w14:textId="77777777" w:rsidR="00704F45" w:rsidRDefault="00704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2014">
    <w:altName w:val="Calibri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Times New Roman (Body CS)">
    <w:altName w:val="Arial"/>
    <w:panose1 w:val="00000000000000000000"/>
    <w:charset w:val="00"/>
    <w:family w:val="roman"/>
    <w:notTrueType/>
    <w:pitch w:val="default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4D3E" w14:textId="77777777" w:rsidR="00704F45" w:rsidRDefault="00704F45" w:rsidP="00EF078B">
      <w:r>
        <w:separator/>
      </w:r>
    </w:p>
  </w:footnote>
  <w:footnote w:type="continuationSeparator" w:id="0">
    <w:p w14:paraId="17C54D9F" w14:textId="77777777" w:rsidR="00704F45" w:rsidRDefault="00704F45" w:rsidP="00EF078B">
      <w:r>
        <w:continuationSeparator/>
      </w:r>
    </w:p>
  </w:footnote>
  <w:footnote w:type="continuationNotice" w:id="1">
    <w:p w14:paraId="2A5853A3" w14:textId="77777777" w:rsidR="00704F45" w:rsidRDefault="00704F45"/>
  </w:footnote>
  <w:footnote w:id="2">
    <w:p w14:paraId="21DD9BAA" w14:textId="43C33722" w:rsidR="002D08BD" w:rsidRPr="00BD6644" w:rsidRDefault="002D08BD" w:rsidP="002D08BD">
      <w:pPr>
        <w:pStyle w:val="FootnoteText"/>
        <w:rPr>
          <w:rFonts w:ascii="Gotham-Book" w:hAnsi="Gotham-Book" w:cs="Gotham-Book"/>
          <w:color w:val="414142"/>
          <w:sz w:val="12"/>
          <w:szCs w:val="12"/>
        </w:rPr>
      </w:pPr>
      <w:r>
        <w:rPr>
          <w:rStyle w:val="FootnoteReference"/>
        </w:rPr>
        <w:footnoteRef/>
      </w:r>
      <w:r>
        <w:t xml:space="preserve"> </w:t>
      </w:r>
      <w:r w:rsidRPr="00BD6644">
        <w:rPr>
          <w:rFonts w:ascii="Gotham-Book" w:hAnsi="Gotham-Book" w:cs="Gotham-Book"/>
          <w:color w:val="414142"/>
          <w:sz w:val="12"/>
          <w:szCs w:val="12"/>
        </w:rPr>
        <w:t>Prosper Insights &amp; Analytics, Monthly Consumer Report (</w:t>
      </w:r>
      <w:r w:rsidR="005F6F21">
        <w:rPr>
          <w:rFonts w:ascii="Gotham-Book" w:hAnsi="Gotham-Book" w:cs="Gotham-Book"/>
          <w:color w:val="414142"/>
          <w:sz w:val="12"/>
          <w:szCs w:val="12"/>
        </w:rPr>
        <w:t>Feb</w:t>
      </w:r>
      <w:r w:rsidRPr="00BD6644">
        <w:rPr>
          <w:rFonts w:ascii="Gotham-Book" w:hAnsi="Gotham-Book" w:cs="Gotham-Book"/>
          <w:color w:val="414142"/>
          <w:sz w:val="12"/>
          <w:szCs w:val="12"/>
        </w:rPr>
        <w:t>. 2</w:t>
      </w:r>
      <w:r w:rsidR="002B03A1">
        <w:rPr>
          <w:rFonts w:ascii="Gotham-Book" w:hAnsi="Gotham-Book" w:cs="Gotham-Book"/>
          <w:color w:val="414142"/>
          <w:sz w:val="12"/>
          <w:szCs w:val="12"/>
        </w:rPr>
        <w:t>3</w:t>
      </w:r>
      <w:r w:rsidRPr="00BD6644">
        <w:rPr>
          <w:rFonts w:ascii="Gotham-Book" w:hAnsi="Gotham-Book" w:cs="Gotham-Book"/>
          <w:color w:val="414142"/>
          <w:sz w:val="12"/>
          <w:szCs w:val="12"/>
        </w:rPr>
        <w:t>)</w:t>
      </w:r>
    </w:p>
  </w:footnote>
  <w:footnote w:id="3">
    <w:p w14:paraId="3CF2E90C" w14:textId="77777777" w:rsidR="00AD67F5" w:rsidRDefault="00AD67F5" w:rsidP="00AD67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0E60">
        <w:rPr>
          <w:rFonts w:ascii="Gotham-Book" w:hAnsi="Gotham-Book" w:cs="Gotham-Book"/>
          <w:color w:val="414142"/>
          <w:sz w:val="12"/>
          <w:szCs w:val="12"/>
        </w:rPr>
        <w:t xml:space="preserve">Numerator Promotions Intel, </w:t>
      </w:r>
      <w:proofErr w:type="gramStart"/>
      <w:r w:rsidRPr="000A0E60">
        <w:rPr>
          <w:rFonts w:ascii="Gotham-Book" w:hAnsi="Gotham-Book" w:cs="Gotham-Book"/>
          <w:color w:val="414142"/>
          <w:sz w:val="12"/>
          <w:szCs w:val="12"/>
        </w:rPr>
        <w:t>Rolling</w:t>
      </w:r>
      <w:proofErr w:type="gramEnd"/>
      <w:r w:rsidRPr="000A0E60">
        <w:rPr>
          <w:rFonts w:ascii="Gotham-Book" w:hAnsi="Gotham-Book" w:cs="Gotham-Book"/>
          <w:color w:val="414142"/>
          <w:sz w:val="12"/>
          <w:szCs w:val="12"/>
        </w:rPr>
        <w:t xml:space="preserve"> 12mo ending 9/30</w:t>
      </w:r>
      <w:r>
        <w:rPr>
          <w:rFonts w:ascii="Gotham-Book" w:hAnsi="Gotham-Book" w:cs="Gotham-Book"/>
          <w:color w:val="414142"/>
          <w:sz w:val="12"/>
          <w:szCs w:val="12"/>
        </w:rPr>
        <w:t>/22</w:t>
      </w:r>
    </w:p>
  </w:footnote>
  <w:footnote w:id="4">
    <w:p w14:paraId="0D7C6FAA" w14:textId="34BD0240" w:rsidR="00E5206D" w:rsidRPr="00C33FA5" w:rsidRDefault="00E5206D">
      <w:pPr>
        <w:pStyle w:val="FootnoteText"/>
        <w:rPr>
          <w:rFonts w:ascii="Gotham-Book" w:hAnsi="Gotham-Book" w:cs="Gotham-Book"/>
          <w:color w:val="414142"/>
          <w:sz w:val="12"/>
          <w:szCs w:val="12"/>
        </w:rPr>
      </w:pPr>
      <w:r>
        <w:rPr>
          <w:rStyle w:val="FootnoteReference"/>
        </w:rPr>
        <w:footnoteRef/>
      </w:r>
      <w:r>
        <w:t xml:space="preserve"> </w:t>
      </w:r>
      <w:r w:rsidR="00773979" w:rsidRPr="00C33FA5">
        <w:rPr>
          <w:rFonts w:ascii="Gotham-Book" w:hAnsi="Gotham-Book" w:cs="Gotham-Book"/>
          <w:color w:val="414142"/>
          <w:sz w:val="12"/>
          <w:szCs w:val="12"/>
        </w:rPr>
        <w:t>Scarborough Multi-Market (Current 6 Months Only) 2022 Release 1, average for top 12 pizza brands</w:t>
      </w:r>
    </w:p>
  </w:footnote>
  <w:footnote w:id="5">
    <w:p w14:paraId="4DE34D39" w14:textId="3A43FD0D" w:rsidR="00AD67F5" w:rsidRDefault="00AD67F5" w:rsidP="00AD67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7106A" w:rsidRPr="0027106A">
        <w:rPr>
          <w:rFonts w:ascii="Gotham-Book" w:hAnsi="Gotham-Book" w:cs="Gotham-Book"/>
          <w:color w:val="414142"/>
          <w:sz w:val="12"/>
          <w:szCs w:val="12"/>
        </w:rPr>
        <w:t xml:space="preserve">IRI POS, Total US – Multi Outlet, </w:t>
      </w:r>
      <w:proofErr w:type="spellStart"/>
      <w:r w:rsidR="0027106A" w:rsidRPr="0027106A">
        <w:rPr>
          <w:rFonts w:ascii="Gotham-Book" w:hAnsi="Gotham-Book" w:cs="Gotham-Book"/>
          <w:color w:val="414142"/>
          <w:sz w:val="12"/>
          <w:szCs w:val="12"/>
        </w:rPr>
        <w:t>Fz</w:t>
      </w:r>
      <w:proofErr w:type="spellEnd"/>
      <w:r w:rsidR="0027106A" w:rsidRPr="0027106A">
        <w:rPr>
          <w:rFonts w:ascii="Gotham-Book" w:hAnsi="Gotham-Book" w:cs="Gotham-Book"/>
          <w:color w:val="414142"/>
          <w:sz w:val="12"/>
          <w:szCs w:val="12"/>
        </w:rPr>
        <w:t xml:space="preserve"> Pizza, Dollar Sales, Latest 52 Weeks Ending </w:t>
      </w:r>
      <w:proofErr w:type="gramStart"/>
      <w:r w:rsidR="0027106A" w:rsidRPr="0027106A">
        <w:rPr>
          <w:rFonts w:ascii="Gotham-Book" w:hAnsi="Gotham-Book" w:cs="Gotham-Book"/>
          <w:color w:val="414142"/>
          <w:sz w:val="12"/>
          <w:szCs w:val="12"/>
        </w:rPr>
        <w:t>02-26-23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CE2B" w14:textId="3B8CD5A4" w:rsidR="00436860" w:rsidRDefault="00777341" w:rsidP="00D62623">
    <w:pPr>
      <w:pStyle w:val="HeaderwithLocations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9BD0EC" wp14:editId="627F750E">
              <wp:simplePos x="0" y="0"/>
              <wp:positionH relativeFrom="column">
                <wp:posOffset>-477520</wp:posOffset>
              </wp:positionH>
              <wp:positionV relativeFrom="paragraph">
                <wp:posOffset>-568960</wp:posOffset>
              </wp:positionV>
              <wp:extent cx="0" cy="3090672"/>
              <wp:effectExtent l="596900" t="0" r="596900" b="0"/>
              <wp:wrapNone/>
              <wp:docPr id="952" name="Straight Connector 9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320000">
                        <a:off x="0" y="0"/>
                        <a:ext cx="0" cy="30906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2641AD61" id="Straight Connector 952" o:spid="_x0000_s1026" style="position:absolute;rotation:22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-44.8pt" to="-37.6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" strokecolor="#5bc5cc [3208]" strokeweight="1.5pt">
              <v:stroke joinstyle="miter"/>
            </v:line>
          </w:pict>
        </mc:Fallback>
      </mc:AlternateContent>
    </w:r>
  </w:p>
  <w:p w14:paraId="1DD8DB28" w14:textId="0A18039F" w:rsidR="00436860" w:rsidRDefault="00436860">
    <w:pPr>
      <w:pStyle w:val="Header"/>
    </w:pPr>
  </w:p>
  <w:p w14:paraId="5410BE21" w14:textId="2694231D" w:rsidR="00436860" w:rsidRPr="00777341" w:rsidRDefault="00777341" w:rsidP="00777341">
    <w:pPr>
      <w:pStyle w:val="Header"/>
    </w:pPr>
    <w:r>
      <w:tab/>
    </w:r>
    <w:r>
      <w:tab/>
    </w:r>
  </w:p>
  <w:p w14:paraId="2ED2D59A" w14:textId="1C13E495" w:rsidR="00436860" w:rsidRDefault="008038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57D6B2" wp14:editId="2424D032">
              <wp:simplePos x="0" y="0"/>
              <wp:positionH relativeFrom="column">
                <wp:posOffset>4991735</wp:posOffset>
              </wp:positionH>
              <wp:positionV relativeFrom="paragraph">
                <wp:posOffset>118401</wp:posOffset>
              </wp:positionV>
              <wp:extent cx="1798320" cy="467360"/>
              <wp:effectExtent l="0" t="0" r="0" b="0"/>
              <wp:wrapNone/>
              <wp:docPr id="955" name="Text Box 9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20893E" w14:textId="5857ECC3" w:rsidR="0066453C" w:rsidRPr="0035171E" w:rsidRDefault="0080381C" w:rsidP="0066453C">
                          <w:pPr>
                            <w:pStyle w:val="BodyCopy"/>
                            <w:spacing w:after="40" w:line="240" w:lineRule="auto"/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</w:pPr>
                          <w:r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v</w:t>
                          </w:r>
                          <w:r w:rsidR="0066453C" w:rsidRPr="0035171E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ericast</w:t>
                          </w:r>
                          <w:r w:rsidR="00FD3F57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57D6B2" id="_x0000_t202" coordsize="21600,21600" o:spt="202" path="m,l,21600r21600,l21600,xe">
              <v:stroke joinstyle="miter"/>
              <v:path gradientshapeok="t" o:connecttype="rect"/>
            </v:shapetype>
            <v:shape id="Text Box 955" o:spid="_x0000_s1026" type="#_x0000_t202" style="position:absolute;margin-left:393.05pt;margin-top:9.3pt;width:141.6pt;height:36.8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" filled="f" stroked="f" strokeweight=".5pt">
              <v:textbox>
                <w:txbxContent>
                  <w:p w14:paraId="5D20893E" w14:textId="5857ECC3" w:rsidR="0066453C" w:rsidRPr="0035171E" w:rsidRDefault="0080381C" w:rsidP="0066453C">
                    <w:pPr>
                      <w:pStyle w:val="BodyCopy"/>
                      <w:spacing w:after="40" w:line="240" w:lineRule="auto"/>
                      <w:rPr>
                        <w:color w:val="646A6A" w:themeColor="text1"/>
                        <w:spacing w:val="16"/>
                        <w:sz w:val="16"/>
                      </w:rPr>
                    </w:pPr>
                    <w:r>
                      <w:rPr>
                        <w:color w:val="646A6A" w:themeColor="text1"/>
                        <w:spacing w:val="16"/>
                        <w:sz w:val="16"/>
                      </w:rPr>
                      <w:t>v</w:t>
                    </w:r>
                    <w:r w:rsidR="0066453C" w:rsidRPr="0035171E">
                      <w:rPr>
                        <w:color w:val="646A6A" w:themeColor="text1"/>
                        <w:spacing w:val="16"/>
                        <w:sz w:val="16"/>
                      </w:rPr>
                      <w:t>ericast</w:t>
                    </w:r>
                    <w:r w:rsidR="00FD3F57">
                      <w:rPr>
                        <w:color w:val="646A6A" w:themeColor="text1"/>
                        <w:spacing w:val="16"/>
                        <w:sz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82B1B" w:rsidRPr="00777341">
      <w:rPr>
        <w:noProof/>
        <w:color w:val="DE8330" w:themeColor="accen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A594C" wp14:editId="6DE55485">
              <wp:simplePos x="0" y="0"/>
              <wp:positionH relativeFrom="column">
                <wp:posOffset>-903605</wp:posOffset>
              </wp:positionH>
              <wp:positionV relativeFrom="paragraph">
                <wp:posOffset>556602</wp:posOffset>
              </wp:positionV>
              <wp:extent cx="7772400" cy="0"/>
              <wp:effectExtent l="0" t="12700" r="12700" b="12700"/>
              <wp:wrapNone/>
              <wp:docPr id="951" name="Straight Connector 9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w14:anchorId="7E8F1A55" id="Straight Connector 95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43.85pt" to="540.8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" strokecolor="#de8330 [3205]" strokeweight="1.5pt">
              <v:stroke joinstyle="miter"/>
            </v:line>
          </w:pict>
        </mc:Fallback>
      </mc:AlternateContent>
    </w:r>
    <w:r w:rsidR="00182B1B">
      <w:rPr>
        <w:noProof/>
      </w:rPr>
      <w:drawing>
        <wp:inline distT="0" distB="0" distL="0" distR="0" wp14:anchorId="14E86EAF" wp14:editId="4FFBC4B0">
          <wp:extent cx="1865376" cy="276352"/>
          <wp:effectExtent l="0" t="0" r="1905" b="3175"/>
          <wp:docPr id="14" name="Picture 1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" name="Picture 95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527" cy="28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986"/>
    <w:multiLevelType w:val="hybridMultilevel"/>
    <w:tmpl w:val="02CA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32FD"/>
    <w:multiLevelType w:val="hybridMultilevel"/>
    <w:tmpl w:val="A67A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2EA6"/>
    <w:multiLevelType w:val="multilevel"/>
    <w:tmpl w:val="98D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F7AE3"/>
    <w:multiLevelType w:val="hybridMultilevel"/>
    <w:tmpl w:val="031A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23000"/>
    <w:multiLevelType w:val="hybridMultilevel"/>
    <w:tmpl w:val="5022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D0155"/>
    <w:multiLevelType w:val="hybridMultilevel"/>
    <w:tmpl w:val="70665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580BFE"/>
    <w:multiLevelType w:val="hybridMultilevel"/>
    <w:tmpl w:val="8312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84ECE"/>
    <w:multiLevelType w:val="multilevel"/>
    <w:tmpl w:val="D020DE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E31133C"/>
    <w:multiLevelType w:val="multilevel"/>
    <w:tmpl w:val="387C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C85EE2"/>
    <w:multiLevelType w:val="hybridMultilevel"/>
    <w:tmpl w:val="B0CC3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F67855"/>
    <w:multiLevelType w:val="multilevel"/>
    <w:tmpl w:val="4B3A5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C406903"/>
    <w:multiLevelType w:val="multilevel"/>
    <w:tmpl w:val="E5E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F83A2F"/>
    <w:multiLevelType w:val="hybridMultilevel"/>
    <w:tmpl w:val="D8FCE8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21F3530"/>
    <w:multiLevelType w:val="hybridMultilevel"/>
    <w:tmpl w:val="650C0A1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5" w:tplc="AAFC115E">
      <w:numFmt w:val="bullet"/>
      <w:lvlText w:val="-"/>
      <w:lvlJc w:val="left"/>
      <w:pPr>
        <w:ind w:left="4320" w:hanging="360"/>
      </w:pPr>
      <w:rPr>
        <w:rFonts w:ascii="Calibri" w:eastAsia="Times New Roman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86C48"/>
    <w:multiLevelType w:val="hybridMultilevel"/>
    <w:tmpl w:val="E908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0FE5"/>
    <w:multiLevelType w:val="multilevel"/>
    <w:tmpl w:val="FC12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BE6230"/>
    <w:multiLevelType w:val="hybridMultilevel"/>
    <w:tmpl w:val="3322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1B23"/>
    <w:multiLevelType w:val="hybridMultilevel"/>
    <w:tmpl w:val="AD82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F5776"/>
    <w:multiLevelType w:val="hybridMultilevel"/>
    <w:tmpl w:val="22B4D3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3236DC"/>
    <w:multiLevelType w:val="hybridMultilevel"/>
    <w:tmpl w:val="C8C6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E6C77"/>
    <w:multiLevelType w:val="multilevel"/>
    <w:tmpl w:val="AC12E1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CB365C6"/>
    <w:multiLevelType w:val="hybridMultilevel"/>
    <w:tmpl w:val="97D8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634FC"/>
    <w:multiLevelType w:val="multilevel"/>
    <w:tmpl w:val="E470330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E9869CD"/>
    <w:multiLevelType w:val="hybridMultilevel"/>
    <w:tmpl w:val="40B4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25CE7"/>
    <w:multiLevelType w:val="hybridMultilevel"/>
    <w:tmpl w:val="94AC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674E3"/>
    <w:multiLevelType w:val="hybridMultilevel"/>
    <w:tmpl w:val="FAE83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871112"/>
    <w:multiLevelType w:val="hybridMultilevel"/>
    <w:tmpl w:val="2F0E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745C4"/>
    <w:multiLevelType w:val="hybridMultilevel"/>
    <w:tmpl w:val="FE2A1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3702D"/>
    <w:multiLevelType w:val="hybridMultilevel"/>
    <w:tmpl w:val="9F22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07ED0"/>
    <w:multiLevelType w:val="hybridMultilevel"/>
    <w:tmpl w:val="7746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62761"/>
    <w:multiLevelType w:val="hybridMultilevel"/>
    <w:tmpl w:val="02CA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C7BF6"/>
    <w:multiLevelType w:val="hybridMultilevel"/>
    <w:tmpl w:val="BA7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A0D18"/>
    <w:multiLevelType w:val="hybridMultilevel"/>
    <w:tmpl w:val="3AB0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E4DC0"/>
    <w:multiLevelType w:val="hybridMultilevel"/>
    <w:tmpl w:val="E3C8E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314E3E"/>
    <w:multiLevelType w:val="hybridMultilevel"/>
    <w:tmpl w:val="AA5E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32C03"/>
    <w:multiLevelType w:val="hybridMultilevel"/>
    <w:tmpl w:val="4052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5D6B"/>
    <w:multiLevelType w:val="multilevel"/>
    <w:tmpl w:val="425E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E95034"/>
    <w:multiLevelType w:val="multilevel"/>
    <w:tmpl w:val="3F8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C12E64"/>
    <w:multiLevelType w:val="multilevel"/>
    <w:tmpl w:val="DFAEB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8104A19"/>
    <w:multiLevelType w:val="hybridMultilevel"/>
    <w:tmpl w:val="CEBE0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4307A"/>
    <w:multiLevelType w:val="hybridMultilevel"/>
    <w:tmpl w:val="F356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6F1E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609A1"/>
    <w:multiLevelType w:val="hybridMultilevel"/>
    <w:tmpl w:val="6682F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F5324"/>
    <w:multiLevelType w:val="multilevel"/>
    <w:tmpl w:val="B198B7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ECC39FF"/>
    <w:multiLevelType w:val="multilevel"/>
    <w:tmpl w:val="55F2BD5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EF726A5"/>
    <w:multiLevelType w:val="multilevel"/>
    <w:tmpl w:val="6D885D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F2E5875"/>
    <w:multiLevelType w:val="hybridMultilevel"/>
    <w:tmpl w:val="AA66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350816">
    <w:abstractNumId w:val="2"/>
  </w:num>
  <w:num w:numId="2" w16cid:durableId="1361205196">
    <w:abstractNumId w:val="16"/>
  </w:num>
  <w:num w:numId="3" w16cid:durableId="1903717173">
    <w:abstractNumId w:val="35"/>
  </w:num>
  <w:num w:numId="4" w16cid:durableId="1776171916">
    <w:abstractNumId w:val="5"/>
  </w:num>
  <w:num w:numId="5" w16cid:durableId="1859923598">
    <w:abstractNumId w:val="31"/>
  </w:num>
  <w:num w:numId="6" w16cid:durableId="1870487498">
    <w:abstractNumId w:val="40"/>
  </w:num>
  <w:num w:numId="7" w16cid:durableId="803279689">
    <w:abstractNumId w:val="41"/>
  </w:num>
  <w:num w:numId="8" w16cid:durableId="697003176">
    <w:abstractNumId w:val="27"/>
  </w:num>
  <w:num w:numId="9" w16cid:durableId="697972541">
    <w:abstractNumId w:val="23"/>
  </w:num>
  <w:num w:numId="10" w16cid:durableId="455106610">
    <w:abstractNumId w:val="39"/>
  </w:num>
  <w:num w:numId="11" w16cid:durableId="1037504512">
    <w:abstractNumId w:val="17"/>
  </w:num>
  <w:num w:numId="12" w16cid:durableId="335572723">
    <w:abstractNumId w:val="29"/>
  </w:num>
  <w:num w:numId="13" w16cid:durableId="1723361810">
    <w:abstractNumId w:val="32"/>
  </w:num>
  <w:num w:numId="14" w16cid:durableId="1656185616">
    <w:abstractNumId w:val="43"/>
  </w:num>
  <w:num w:numId="15" w16cid:durableId="1940091633">
    <w:abstractNumId w:val="22"/>
  </w:num>
  <w:num w:numId="16" w16cid:durableId="1708140008">
    <w:abstractNumId w:val="14"/>
  </w:num>
  <w:num w:numId="17" w16cid:durableId="73360326">
    <w:abstractNumId w:val="13"/>
  </w:num>
  <w:num w:numId="18" w16cid:durableId="1399790333">
    <w:abstractNumId w:val="24"/>
  </w:num>
  <w:num w:numId="19" w16cid:durableId="1417632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2044538">
    <w:abstractNumId w:val="33"/>
  </w:num>
  <w:num w:numId="21" w16cid:durableId="955991321">
    <w:abstractNumId w:val="18"/>
  </w:num>
  <w:num w:numId="22" w16cid:durableId="1028682560">
    <w:abstractNumId w:val="9"/>
  </w:num>
  <w:num w:numId="23" w16cid:durableId="36206056">
    <w:abstractNumId w:val="25"/>
  </w:num>
  <w:num w:numId="24" w16cid:durableId="778836013">
    <w:abstractNumId w:val="12"/>
  </w:num>
  <w:num w:numId="25" w16cid:durableId="151406834">
    <w:abstractNumId w:val="0"/>
  </w:num>
  <w:num w:numId="26" w16cid:durableId="2092072175">
    <w:abstractNumId w:val="34"/>
  </w:num>
  <w:num w:numId="27" w16cid:durableId="201288513">
    <w:abstractNumId w:val="26"/>
  </w:num>
  <w:num w:numId="28" w16cid:durableId="280035693">
    <w:abstractNumId w:val="37"/>
  </w:num>
  <w:num w:numId="29" w16cid:durableId="335353717">
    <w:abstractNumId w:val="7"/>
  </w:num>
  <w:num w:numId="30" w16cid:durableId="587617794">
    <w:abstractNumId w:val="20"/>
  </w:num>
  <w:num w:numId="31" w16cid:durableId="586811603">
    <w:abstractNumId w:val="11"/>
  </w:num>
  <w:num w:numId="32" w16cid:durableId="282659751">
    <w:abstractNumId w:val="38"/>
  </w:num>
  <w:num w:numId="33" w16cid:durableId="157111089">
    <w:abstractNumId w:val="44"/>
  </w:num>
  <w:num w:numId="34" w16cid:durableId="1582330744">
    <w:abstractNumId w:val="36"/>
  </w:num>
  <w:num w:numId="35" w16cid:durableId="1108352059">
    <w:abstractNumId w:val="42"/>
  </w:num>
  <w:num w:numId="36" w16cid:durableId="1705905896">
    <w:abstractNumId w:val="8"/>
  </w:num>
  <w:num w:numId="37" w16cid:durableId="1267618830">
    <w:abstractNumId w:val="10"/>
  </w:num>
  <w:num w:numId="38" w16cid:durableId="777259738">
    <w:abstractNumId w:val="28"/>
  </w:num>
  <w:num w:numId="39" w16cid:durableId="1372455537">
    <w:abstractNumId w:val="45"/>
  </w:num>
  <w:num w:numId="40" w16cid:durableId="2071921019">
    <w:abstractNumId w:val="30"/>
  </w:num>
  <w:num w:numId="41" w16cid:durableId="355888878">
    <w:abstractNumId w:val="6"/>
  </w:num>
  <w:num w:numId="42" w16cid:durableId="87241607">
    <w:abstractNumId w:val="4"/>
  </w:num>
  <w:num w:numId="43" w16cid:durableId="55982841">
    <w:abstractNumId w:val="15"/>
  </w:num>
  <w:num w:numId="44" w16cid:durableId="823160365">
    <w:abstractNumId w:val="3"/>
  </w:num>
  <w:num w:numId="45" w16cid:durableId="212889796">
    <w:abstractNumId w:val="21"/>
  </w:num>
  <w:num w:numId="46" w16cid:durableId="1649435127">
    <w:abstractNumId w:val="1"/>
  </w:num>
  <w:num w:numId="47" w16cid:durableId="2461547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20"/>
  <w:drawingGridVerticalSpacing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66"/>
    <w:rsid w:val="000022E5"/>
    <w:rsid w:val="00002C4E"/>
    <w:rsid w:val="00003A0F"/>
    <w:rsid w:val="0000618D"/>
    <w:rsid w:val="00006B75"/>
    <w:rsid w:val="000105EB"/>
    <w:rsid w:val="00011502"/>
    <w:rsid w:val="0001525C"/>
    <w:rsid w:val="00015C30"/>
    <w:rsid w:val="00016F95"/>
    <w:rsid w:val="000177C0"/>
    <w:rsid w:val="00021019"/>
    <w:rsid w:val="00021C93"/>
    <w:rsid w:val="000237AF"/>
    <w:rsid w:val="00027558"/>
    <w:rsid w:val="000326EB"/>
    <w:rsid w:val="00033F23"/>
    <w:rsid w:val="00041110"/>
    <w:rsid w:val="000440C9"/>
    <w:rsid w:val="00044208"/>
    <w:rsid w:val="0004489D"/>
    <w:rsid w:val="00053487"/>
    <w:rsid w:val="00055879"/>
    <w:rsid w:val="00056137"/>
    <w:rsid w:val="000578F9"/>
    <w:rsid w:val="00057FE6"/>
    <w:rsid w:val="00060084"/>
    <w:rsid w:val="0006108B"/>
    <w:rsid w:val="0006349C"/>
    <w:rsid w:val="00063FA9"/>
    <w:rsid w:val="00064015"/>
    <w:rsid w:val="00066706"/>
    <w:rsid w:val="000674F8"/>
    <w:rsid w:val="0006792F"/>
    <w:rsid w:val="00077228"/>
    <w:rsid w:val="00080E16"/>
    <w:rsid w:val="0008181F"/>
    <w:rsid w:val="00082B1E"/>
    <w:rsid w:val="00083AF0"/>
    <w:rsid w:val="000844C6"/>
    <w:rsid w:val="00092350"/>
    <w:rsid w:val="00092E64"/>
    <w:rsid w:val="000949E5"/>
    <w:rsid w:val="00097602"/>
    <w:rsid w:val="000A0A87"/>
    <w:rsid w:val="000A0E60"/>
    <w:rsid w:val="000A5645"/>
    <w:rsid w:val="000B160B"/>
    <w:rsid w:val="000B4754"/>
    <w:rsid w:val="000B71E6"/>
    <w:rsid w:val="000B71F3"/>
    <w:rsid w:val="000C2ACD"/>
    <w:rsid w:val="000C3167"/>
    <w:rsid w:val="000C39A1"/>
    <w:rsid w:val="000C7C65"/>
    <w:rsid w:val="000D1B7C"/>
    <w:rsid w:val="000D2547"/>
    <w:rsid w:val="000D2E38"/>
    <w:rsid w:val="000D51EA"/>
    <w:rsid w:val="000D5E08"/>
    <w:rsid w:val="000D725D"/>
    <w:rsid w:val="000E1492"/>
    <w:rsid w:val="000E435E"/>
    <w:rsid w:val="000E7038"/>
    <w:rsid w:val="000E7CDD"/>
    <w:rsid w:val="000F0687"/>
    <w:rsid w:val="000F16B8"/>
    <w:rsid w:val="000F401E"/>
    <w:rsid w:val="000F5764"/>
    <w:rsid w:val="000F58C6"/>
    <w:rsid w:val="000F6D52"/>
    <w:rsid w:val="000F745E"/>
    <w:rsid w:val="0010465A"/>
    <w:rsid w:val="0010556F"/>
    <w:rsid w:val="0011100A"/>
    <w:rsid w:val="00112B02"/>
    <w:rsid w:val="00112D15"/>
    <w:rsid w:val="00113C60"/>
    <w:rsid w:val="00116B20"/>
    <w:rsid w:val="00122301"/>
    <w:rsid w:val="00126D5C"/>
    <w:rsid w:val="001278A8"/>
    <w:rsid w:val="001320DE"/>
    <w:rsid w:val="001324BE"/>
    <w:rsid w:val="00135AD4"/>
    <w:rsid w:val="001363D8"/>
    <w:rsid w:val="00141E83"/>
    <w:rsid w:val="00143CF6"/>
    <w:rsid w:val="00145CF6"/>
    <w:rsid w:val="00147235"/>
    <w:rsid w:val="001523F3"/>
    <w:rsid w:val="0015376D"/>
    <w:rsid w:val="00161005"/>
    <w:rsid w:val="001623FB"/>
    <w:rsid w:val="001643D3"/>
    <w:rsid w:val="001645FF"/>
    <w:rsid w:val="00164FAB"/>
    <w:rsid w:val="001650CC"/>
    <w:rsid w:val="001664F1"/>
    <w:rsid w:val="001678C1"/>
    <w:rsid w:val="00167EA6"/>
    <w:rsid w:val="00170C15"/>
    <w:rsid w:val="001729E2"/>
    <w:rsid w:val="001767EC"/>
    <w:rsid w:val="00177788"/>
    <w:rsid w:val="0018294E"/>
    <w:rsid w:val="00182B1B"/>
    <w:rsid w:val="00184C56"/>
    <w:rsid w:val="00186CBB"/>
    <w:rsid w:val="00187847"/>
    <w:rsid w:val="00187CEC"/>
    <w:rsid w:val="00187D08"/>
    <w:rsid w:val="00190512"/>
    <w:rsid w:val="00193BBE"/>
    <w:rsid w:val="001A0C6F"/>
    <w:rsid w:val="001A1D5A"/>
    <w:rsid w:val="001A1DD5"/>
    <w:rsid w:val="001A6159"/>
    <w:rsid w:val="001A6ADC"/>
    <w:rsid w:val="001A7EA5"/>
    <w:rsid w:val="001B118E"/>
    <w:rsid w:val="001B3E0B"/>
    <w:rsid w:val="001B4724"/>
    <w:rsid w:val="001B6193"/>
    <w:rsid w:val="001C17AB"/>
    <w:rsid w:val="001C1D77"/>
    <w:rsid w:val="001C2B54"/>
    <w:rsid w:val="001C2B73"/>
    <w:rsid w:val="001C5AF7"/>
    <w:rsid w:val="001D025C"/>
    <w:rsid w:val="001D0BEC"/>
    <w:rsid w:val="001D19E8"/>
    <w:rsid w:val="001D29CD"/>
    <w:rsid w:val="001D4575"/>
    <w:rsid w:val="001E0D51"/>
    <w:rsid w:val="001E3E94"/>
    <w:rsid w:val="001E47A1"/>
    <w:rsid w:val="001F01FC"/>
    <w:rsid w:val="001F19F1"/>
    <w:rsid w:val="001F1ACF"/>
    <w:rsid w:val="001F1FAD"/>
    <w:rsid w:val="001F2433"/>
    <w:rsid w:val="001F2C16"/>
    <w:rsid w:val="001F46CA"/>
    <w:rsid w:val="00201504"/>
    <w:rsid w:val="002045E7"/>
    <w:rsid w:val="00205AC7"/>
    <w:rsid w:val="00210128"/>
    <w:rsid w:val="00210AEA"/>
    <w:rsid w:val="00217262"/>
    <w:rsid w:val="002224DB"/>
    <w:rsid w:val="00223D66"/>
    <w:rsid w:val="002243F8"/>
    <w:rsid w:val="00225203"/>
    <w:rsid w:val="002272E2"/>
    <w:rsid w:val="00235ED7"/>
    <w:rsid w:val="002471B1"/>
    <w:rsid w:val="00252FC1"/>
    <w:rsid w:val="00252FE6"/>
    <w:rsid w:val="00253562"/>
    <w:rsid w:val="00253E20"/>
    <w:rsid w:val="00254934"/>
    <w:rsid w:val="0026069E"/>
    <w:rsid w:val="00261F4A"/>
    <w:rsid w:val="00263D21"/>
    <w:rsid w:val="002705D3"/>
    <w:rsid w:val="00270CD5"/>
    <w:rsid w:val="00270CF5"/>
    <w:rsid w:val="0027106A"/>
    <w:rsid w:val="002730FF"/>
    <w:rsid w:val="00274605"/>
    <w:rsid w:val="00275933"/>
    <w:rsid w:val="00275EE8"/>
    <w:rsid w:val="0027663D"/>
    <w:rsid w:val="002801FE"/>
    <w:rsid w:val="002808BA"/>
    <w:rsid w:val="002817E7"/>
    <w:rsid w:val="002867F2"/>
    <w:rsid w:val="00287D6D"/>
    <w:rsid w:val="002901C1"/>
    <w:rsid w:val="00290DF0"/>
    <w:rsid w:val="0029222F"/>
    <w:rsid w:val="0029657F"/>
    <w:rsid w:val="002973F8"/>
    <w:rsid w:val="002A131F"/>
    <w:rsid w:val="002A235B"/>
    <w:rsid w:val="002A33D3"/>
    <w:rsid w:val="002A5EA4"/>
    <w:rsid w:val="002A69D6"/>
    <w:rsid w:val="002B03A1"/>
    <w:rsid w:val="002B05EF"/>
    <w:rsid w:val="002B08D3"/>
    <w:rsid w:val="002C12A8"/>
    <w:rsid w:val="002D01FC"/>
    <w:rsid w:val="002D08BD"/>
    <w:rsid w:val="002D13EF"/>
    <w:rsid w:val="002D1F3E"/>
    <w:rsid w:val="002D51C6"/>
    <w:rsid w:val="002D5F82"/>
    <w:rsid w:val="002E1494"/>
    <w:rsid w:val="002E609F"/>
    <w:rsid w:val="002F2446"/>
    <w:rsid w:val="002F3440"/>
    <w:rsid w:val="002F4DA6"/>
    <w:rsid w:val="002F524F"/>
    <w:rsid w:val="002F7659"/>
    <w:rsid w:val="00302B5B"/>
    <w:rsid w:val="00302EC7"/>
    <w:rsid w:val="00305EED"/>
    <w:rsid w:val="00306865"/>
    <w:rsid w:val="00313E43"/>
    <w:rsid w:val="00315909"/>
    <w:rsid w:val="0031752D"/>
    <w:rsid w:val="00322597"/>
    <w:rsid w:val="00326794"/>
    <w:rsid w:val="003268AD"/>
    <w:rsid w:val="00332508"/>
    <w:rsid w:val="0033294B"/>
    <w:rsid w:val="00332CC4"/>
    <w:rsid w:val="00333BE8"/>
    <w:rsid w:val="00334D98"/>
    <w:rsid w:val="00335D84"/>
    <w:rsid w:val="003360B4"/>
    <w:rsid w:val="003373C9"/>
    <w:rsid w:val="00341FA9"/>
    <w:rsid w:val="00342BA2"/>
    <w:rsid w:val="0034753D"/>
    <w:rsid w:val="0035171E"/>
    <w:rsid w:val="00354C6B"/>
    <w:rsid w:val="00357899"/>
    <w:rsid w:val="00360453"/>
    <w:rsid w:val="00365FF3"/>
    <w:rsid w:val="003717BB"/>
    <w:rsid w:val="003805BD"/>
    <w:rsid w:val="0038093D"/>
    <w:rsid w:val="00384B72"/>
    <w:rsid w:val="003858FE"/>
    <w:rsid w:val="00386111"/>
    <w:rsid w:val="00394B24"/>
    <w:rsid w:val="00396F02"/>
    <w:rsid w:val="00397627"/>
    <w:rsid w:val="003A203E"/>
    <w:rsid w:val="003A2D6D"/>
    <w:rsid w:val="003A43ED"/>
    <w:rsid w:val="003B2BAC"/>
    <w:rsid w:val="003B45E3"/>
    <w:rsid w:val="003B70EC"/>
    <w:rsid w:val="003B7258"/>
    <w:rsid w:val="003C2658"/>
    <w:rsid w:val="003D0E75"/>
    <w:rsid w:val="003D3091"/>
    <w:rsid w:val="003D62D7"/>
    <w:rsid w:val="003D7A1C"/>
    <w:rsid w:val="003E034E"/>
    <w:rsid w:val="003E1146"/>
    <w:rsid w:val="003E55A7"/>
    <w:rsid w:val="003E6AA1"/>
    <w:rsid w:val="003E7F74"/>
    <w:rsid w:val="003F3080"/>
    <w:rsid w:val="003F343A"/>
    <w:rsid w:val="003F39C5"/>
    <w:rsid w:val="00403356"/>
    <w:rsid w:val="004050BE"/>
    <w:rsid w:val="00405852"/>
    <w:rsid w:val="00405A39"/>
    <w:rsid w:val="00406F5E"/>
    <w:rsid w:val="004078E9"/>
    <w:rsid w:val="00410EC6"/>
    <w:rsid w:val="004119D3"/>
    <w:rsid w:val="00412E1A"/>
    <w:rsid w:val="00420D5C"/>
    <w:rsid w:val="004234C5"/>
    <w:rsid w:val="004250A7"/>
    <w:rsid w:val="00431911"/>
    <w:rsid w:val="00432AC2"/>
    <w:rsid w:val="00434482"/>
    <w:rsid w:val="00436330"/>
    <w:rsid w:val="00436860"/>
    <w:rsid w:val="00442319"/>
    <w:rsid w:val="0044327F"/>
    <w:rsid w:val="00451087"/>
    <w:rsid w:val="00466074"/>
    <w:rsid w:val="00467009"/>
    <w:rsid w:val="00467F53"/>
    <w:rsid w:val="00470C37"/>
    <w:rsid w:val="00472401"/>
    <w:rsid w:val="004729F6"/>
    <w:rsid w:val="00473D42"/>
    <w:rsid w:val="00474072"/>
    <w:rsid w:val="00476AB2"/>
    <w:rsid w:val="00477D71"/>
    <w:rsid w:val="00483A3D"/>
    <w:rsid w:val="004870DF"/>
    <w:rsid w:val="004928E6"/>
    <w:rsid w:val="00495850"/>
    <w:rsid w:val="004978CB"/>
    <w:rsid w:val="004A4433"/>
    <w:rsid w:val="004A5069"/>
    <w:rsid w:val="004A628C"/>
    <w:rsid w:val="004A63D3"/>
    <w:rsid w:val="004B0293"/>
    <w:rsid w:val="004B308F"/>
    <w:rsid w:val="004B449E"/>
    <w:rsid w:val="004B47D1"/>
    <w:rsid w:val="004B5034"/>
    <w:rsid w:val="004B54ED"/>
    <w:rsid w:val="004B68C9"/>
    <w:rsid w:val="004B719E"/>
    <w:rsid w:val="004C0AB5"/>
    <w:rsid w:val="004C1446"/>
    <w:rsid w:val="004C50DC"/>
    <w:rsid w:val="004C5D1E"/>
    <w:rsid w:val="004D3ABA"/>
    <w:rsid w:val="004D4F80"/>
    <w:rsid w:val="004D5D25"/>
    <w:rsid w:val="004D6B80"/>
    <w:rsid w:val="004D6C22"/>
    <w:rsid w:val="004D7BA9"/>
    <w:rsid w:val="004E00EE"/>
    <w:rsid w:val="004E0AD3"/>
    <w:rsid w:val="004E1AFD"/>
    <w:rsid w:val="004E2603"/>
    <w:rsid w:val="004E4B94"/>
    <w:rsid w:val="004E4D70"/>
    <w:rsid w:val="004E5FCC"/>
    <w:rsid w:val="004E7B60"/>
    <w:rsid w:val="004F04A8"/>
    <w:rsid w:val="004F1835"/>
    <w:rsid w:val="004F4B1A"/>
    <w:rsid w:val="00501FA8"/>
    <w:rsid w:val="00506DAC"/>
    <w:rsid w:val="00506FC7"/>
    <w:rsid w:val="00516F30"/>
    <w:rsid w:val="00524425"/>
    <w:rsid w:val="00525A66"/>
    <w:rsid w:val="00527317"/>
    <w:rsid w:val="0052797B"/>
    <w:rsid w:val="00527F27"/>
    <w:rsid w:val="00544BF0"/>
    <w:rsid w:val="00550474"/>
    <w:rsid w:val="005534E8"/>
    <w:rsid w:val="00556AEA"/>
    <w:rsid w:val="00556EF6"/>
    <w:rsid w:val="005574A3"/>
    <w:rsid w:val="00557502"/>
    <w:rsid w:val="00560B65"/>
    <w:rsid w:val="005626CD"/>
    <w:rsid w:val="005651FA"/>
    <w:rsid w:val="00575993"/>
    <w:rsid w:val="00583248"/>
    <w:rsid w:val="005862B0"/>
    <w:rsid w:val="00587E4E"/>
    <w:rsid w:val="00590598"/>
    <w:rsid w:val="00593EB1"/>
    <w:rsid w:val="0059544C"/>
    <w:rsid w:val="005A258C"/>
    <w:rsid w:val="005A2633"/>
    <w:rsid w:val="005A3276"/>
    <w:rsid w:val="005A3BD8"/>
    <w:rsid w:val="005A432D"/>
    <w:rsid w:val="005B1C91"/>
    <w:rsid w:val="005C232D"/>
    <w:rsid w:val="005C26A6"/>
    <w:rsid w:val="005C3C99"/>
    <w:rsid w:val="005D01F4"/>
    <w:rsid w:val="005D131F"/>
    <w:rsid w:val="005D47E8"/>
    <w:rsid w:val="005D7545"/>
    <w:rsid w:val="005E0ADE"/>
    <w:rsid w:val="005E236C"/>
    <w:rsid w:val="005E32ED"/>
    <w:rsid w:val="005E51BC"/>
    <w:rsid w:val="005E55CB"/>
    <w:rsid w:val="005F06C0"/>
    <w:rsid w:val="005F0C65"/>
    <w:rsid w:val="005F6F21"/>
    <w:rsid w:val="005F7E36"/>
    <w:rsid w:val="006019DB"/>
    <w:rsid w:val="00602185"/>
    <w:rsid w:val="00602E7A"/>
    <w:rsid w:val="00606A78"/>
    <w:rsid w:val="006121AB"/>
    <w:rsid w:val="006122E0"/>
    <w:rsid w:val="006127CE"/>
    <w:rsid w:val="006134D8"/>
    <w:rsid w:val="00614704"/>
    <w:rsid w:val="00621BE7"/>
    <w:rsid w:val="00625BC4"/>
    <w:rsid w:val="00633D45"/>
    <w:rsid w:val="0063430E"/>
    <w:rsid w:val="006352C4"/>
    <w:rsid w:val="006363B8"/>
    <w:rsid w:val="006378CF"/>
    <w:rsid w:val="00640A3F"/>
    <w:rsid w:val="00640AF7"/>
    <w:rsid w:val="00642B8E"/>
    <w:rsid w:val="00644544"/>
    <w:rsid w:val="00645A58"/>
    <w:rsid w:val="00647695"/>
    <w:rsid w:val="006504D7"/>
    <w:rsid w:val="00655529"/>
    <w:rsid w:val="00655C58"/>
    <w:rsid w:val="00657860"/>
    <w:rsid w:val="00657A3A"/>
    <w:rsid w:val="0066331E"/>
    <w:rsid w:val="0066453C"/>
    <w:rsid w:val="0066799E"/>
    <w:rsid w:val="00671A8A"/>
    <w:rsid w:val="00676159"/>
    <w:rsid w:val="00677ED6"/>
    <w:rsid w:val="00683B6E"/>
    <w:rsid w:val="00692328"/>
    <w:rsid w:val="0069323A"/>
    <w:rsid w:val="00694F28"/>
    <w:rsid w:val="00696AA2"/>
    <w:rsid w:val="006973C1"/>
    <w:rsid w:val="006A2E6D"/>
    <w:rsid w:val="006A3518"/>
    <w:rsid w:val="006A3B17"/>
    <w:rsid w:val="006A413E"/>
    <w:rsid w:val="006A66D4"/>
    <w:rsid w:val="006A681A"/>
    <w:rsid w:val="006B0654"/>
    <w:rsid w:val="006B511C"/>
    <w:rsid w:val="006B5669"/>
    <w:rsid w:val="006B5F68"/>
    <w:rsid w:val="006B6A83"/>
    <w:rsid w:val="006B6E79"/>
    <w:rsid w:val="006C1274"/>
    <w:rsid w:val="006C3EEF"/>
    <w:rsid w:val="006C6095"/>
    <w:rsid w:val="006D0750"/>
    <w:rsid w:val="006D0820"/>
    <w:rsid w:val="006D48C5"/>
    <w:rsid w:val="006D7DD2"/>
    <w:rsid w:val="006E437F"/>
    <w:rsid w:val="006E5586"/>
    <w:rsid w:val="006F0BFC"/>
    <w:rsid w:val="006F2AFD"/>
    <w:rsid w:val="006F3991"/>
    <w:rsid w:val="006F4585"/>
    <w:rsid w:val="006F61AB"/>
    <w:rsid w:val="006F759C"/>
    <w:rsid w:val="006F7BBC"/>
    <w:rsid w:val="00703631"/>
    <w:rsid w:val="007038A8"/>
    <w:rsid w:val="0070412B"/>
    <w:rsid w:val="00704F45"/>
    <w:rsid w:val="007100FC"/>
    <w:rsid w:val="00710CDD"/>
    <w:rsid w:val="0071200B"/>
    <w:rsid w:val="00712F8E"/>
    <w:rsid w:val="007153CC"/>
    <w:rsid w:val="00717F06"/>
    <w:rsid w:val="00722580"/>
    <w:rsid w:val="007244BF"/>
    <w:rsid w:val="007261CE"/>
    <w:rsid w:val="00726C34"/>
    <w:rsid w:val="00733774"/>
    <w:rsid w:val="00734A0C"/>
    <w:rsid w:val="00734B02"/>
    <w:rsid w:val="00735685"/>
    <w:rsid w:val="00741160"/>
    <w:rsid w:val="00742C71"/>
    <w:rsid w:val="00745413"/>
    <w:rsid w:val="007464C8"/>
    <w:rsid w:val="00747F31"/>
    <w:rsid w:val="00753D9C"/>
    <w:rsid w:val="0075653E"/>
    <w:rsid w:val="00756835"/>
    <w:rsid w:val="00760C6F"/>
    <w:rsid w:val="007621B2"/>
    <w:rsid w:val="00762B16"/>
    <w:rsid w:val="00763846"/>
    <w:rsid w:val="00770316"/>
    <w:rsid w:val="00772343"/>
    <w:rsid w:val="00772DAD"/>
    <w:rsid w:val="00773979"/>
    <w:rsid w:val="00773E11"/>
    <w:rsid w:val="00777341"/>
    <w:rsid w:val="00781B65"/>
    <w:rsid w:val="007839F1"/>
    <w:rsid w:val="00783CEF"/>
    <w:rsid w:val="00784C7A"/>
    <w:rsid w:val="00790BE9"/>
    <w:rsid w:val="00796497"/>
    <w:rsid w:val="00796A12"/>
    <w:rsid w:val="007A0602"/>
    <w:rsid w:val="007A28CB"/>
    <w:rsid w:val="007A47AD"/>
    <w:rsid w:val="007A52EE"/>
    <w:rsid w:val="007A553E"/>
    <w:rsid w:val="007B01EC"/>
    <w:rsid w:val="007B2C55"/>
    <w:rsid w:val="007B5EF7"/>
    <w:rsid w:val="007B7FAA"/>
    <w:rsid w:val="007C0666"/>
    <w:rsid w:val="007C1CE8"/>
    <w:rsid w:val="007C2470"/>
    <w:rsid w:val="007C2ED6"/>
    <w:rsid w:val="007C439F"/>
    <w:rsid w:val="007C44F9"/>
    <w:rsid w:val="007C7449"/>
    <w:rsid w:val="007C76B0"/>
    <w:rsid w:val="007C7E73"/>
    <w:rsid w:val="007D1AB7"/>
    <w:rsid w:val="007E05BF"/>
    <w:rsid w:val="007E0C26"/>
    <w:rsid w:val="007E32DE"/>
    <w:rsid w:val="007E3D14"/>
    <w:rsid w:val="007E566D"/>
    <w:rsid w:val="007F2F90"/>
    <w:rsid w:val="007F4631"/>
    <w:rsid w:val="007F7D25"/>
    <w:rsid w:val="008027E0"/>
    <w:rsid w:val="008029CB"/>
    <w:rsid w:val="00802B32"/>
    <w:rsid w:val="00803573"/>
    <w:rsid w:val="0080381C"/>
    <w:rsid w:val="00803B4F"/>
    <w:rsid w:val="00804185"/>
    <w:rsid w:val="00806218"/>
    <w:rsid w:val="008065F2"/>
    <w:rsid w:val="00810003"/>
    <w:rsid w:val="008124DB"/>
    <w:rsid w:val="008136DA"/>
    <w:rsid w:val="008149CD"/>
    <w:rsid w:val="00814B23"/>
    <w:rsid w:val="00816473"/>
    <w:rsid w:val="00824096"/>
    <w:rsid w:val="008307B5"/>
    <w:rsid w:val="00835613"/>
    <w:rsid w:val="00836000"/>
    <w:rsid w:val="00844C96"/>
    <w:rsid w:val="0084509C"/>
    <w:rsid w:val="008451AA"/>
    <w:rsid w:val="00847F89"/>
    <w:rsid w:val="00850491"/>
    <w:rsid w:val="008516DB"/>
    <w:rsid w:val="0085313A"/>
    <w:rsid w:val="0085440D"/>
    <w:rsid w:val="00857BFF"/>
    <w:rsid w:val="00857E2C"/>
    <w:rsid w:val="0086102E"/>
    <w:rsid w:val="00866F3D"/>
    <w:rsid w:val="00867369"/>
    <w:rsid w:val="00871280"/>
    <w:rsid w:val="008719CD"/>
    <w:rsid w:val="00873497"/>
    <w:rsid w:val="00873979"/>
    <w:rsid w:val="008739AD"/>
    <w:rsid w:val="008741AF"/>
    <w:rsid w:val="00876DFC"/>
    <w:rsid w:val="008805E9"/>
    <w:rsid w:val="00880BA7"/>
    <w:rsid w:val="00881774"/>
    <w:rsid w:val="00885816"/>
    <w:rsid w:val="00886D27"/>
    <w:rsid w:val="00887414"/>
    <w:rsid w:val="0089090F"/>
    <w:rsid w:val="00890AC1"/>
    <w:rsid w:val="00890AE4"/>
    <w:rsid w:val="00892DA5"/>
    <w:rsid w:val="00894A10"/>
    <w:rsid w:val="008964A1"/>
    <w:rsid w:val="008A3CDD"/>
    <w:rsid w:val="008A433F"/>
    <w:rsid w:val="008A4BBC"/>
    <w:rsid w:val="008A5EBA"/>
    <w:rsid w:val="008B0121"/>
    <w:rsid w:val="008B0DF4"/>
    <w:rsid w:val="008B1186"/>
    <w:rsid w:val="008B2B03"/>
    <w:rsid w:val="008B3223"/>
    <w:rsid w:val="008B4505"/>
    <w:rsid w:val="008B72AF"/>
    <w:rsid w:val="008C1BD2"/>
    <w:rsid w:val="008C2504"/>
    <w:rsid w:val="008C34D2"/>
    <w:rsid w:val="008C61E1"/>
    <w:rsid w:val="008C78FD"/>
    <w:rsid w:val="008C7B22"/>
    <w:rsid w:val="008D42D5"/>
    <w:rsid w:val="008D5173"/>
    <w:rsid w:val="008E0E8D"/>
    <w:rsid w:val="008E3454"/>
    <w:rsid w:val="008E3A32"/>
    <w:rsid w:val="008E4DC3"/>
    <w:rsid w:val="008E5BB7"/>
    <w:rsid w:val="008E6BB9"/>
    <w:rsid w:val="008F01D8"/>
    <w:rsid w:val="008F1391"/>
    <w:rsid w:val="008F32D3"/>
    <w:rsid w:val="00900ED5"/>
    <w:rsid w:val="00901A8D"/>
    <w:rsid w:val="009048A2"/>
    <w:rsid w:val="00904DF2"/>
    <w:rsid w:val="00905107"/>
    <w:rsid w:val="0090705E"/>
    <w:rsid w:val="00910774"/>
    <w:rsid w:val="009130BD"/>
    <w:rsid w:val="00913391"/>
    <w:rsid w:val="0091566F"/>
    <w:rsid w:val="00916E74"/>
    <w:rsid w:val="009175A7"/>
    <w:rsid w:val="00920719"/>
    <w:rsid w:val="00920823"/>
    <w:rsid w:val="00920A72"/>
    <w:rsid w:val="00922FAF"/>
    <w:rsid w:val="00923544"/>
    <w:rsid w:val="009276E4"/>
    <w:rsid w:val="00933926"/>
    <w:rsid w:val="00934701"/>
    <w:rsid w:val="00941C28"/>
    <w:rsid w:val="00941DA2"/>
    <w:rsid w:val="0094224A"/>
    <w:rsid w:val="00942907"/>
    <w:rsid w:val="00943E6E"/>
    <w:rsid w:val="00944069"/>
    <w:rsid w:val="009466A9"/>
    <w:rsid w:val="00952128"/>
    <w:rsid w:val="00953035"/>
    <w:rsid w:val="00955E22"/>
    <w:rsid w:val="0096698F"/>
    <w:rsid w:val="009713E4"/>
    <w:rsid w:val="0097173D"/>
    <w:rsid w:val="00973520"/>
    <w:rsid w:val="00974BCD"/>
    <w:rsid w:val="00974E7B"/>
    <w:rsid w:val="00974FDF"/>
    <w:rsid w:val="0097541B"/>
    <w:rsid w:val="0097726F"/>
    <w:rsid w:val="009774C7"/>
    <w:rsid w:val="0098121B"/>
    <w:rsid w:val="00985213"/>
    <w:rsid w:val="009869AF"/>
    <w:rsid w:val="00990575"/>
    <w:rsid w:val="00993C52"/>
    <w:rsid w:val="00996AF1"/>
    <w:rsid w:val="009A0EA7"/>
    <w:rsid w:val="009A1437"/>
    <w:rsid w:val="009A2AF9"/>
    <w:rsid w:val="009A36E0"/>
    <w:rsid w:val="009A538B"/>
    <w:rsid w:val="009A6579"/>
    <w:rsid w:val="009A67FB"/>
    <w:rsid w:val="009B12B2"/>
    <w:rsid w:val="009B166C"/>
    <w:rsid w:val="009B2EB7"/>
    <w:rsid w:val="009B3F82"/>
    <w:rsid w:val="009B5CBD"/>
    <w:rsid w:val="009B5EB9"/>
    <w:rsid w:val="009B78DD"/>
    <w:rsid w:val="009C3939"/>
    <w:rsid w:val="009C7899"/>
    <w:rsid w:val="009D1288"/>
    <w:rsid w:val="009D3093"/>
    <w:rsid w:val="009D44EE"/>
    <w:rsid w:val="009D5BCA"/>
    <w:rsid w:val="009E1513"/>
    <w:rsid w:val="009E2BC7"/>
    <w:rsid w:val="009E4C84"/>
    <w:rsid w:val="009E4CD5"/>
    <w:rsid w:val="009E628A"/>
    <w:rsid w:val="009E6480"/>
    <w:rsid w:val="009F1FDB"/>
    <w:rsid w:val="009F230E"/>
    <w:rsid w:val="009F6F57"/>
    <w:rsid w:val="00A00F80"/>
    <w:rsid w:val="00A01858"/>
    <w:rsid w:val="00A01C1E"/>
    <w:rsid w:val="00A02013"/>
    <w:rsid w:val="00A03CED"/>
    <w:rsid w:val="00A049BA"/>
    <w:rsid w:val="00A06161"/>
    <w:rsid w:val="00A063CC"/>
    <w:rsid w:val="00A06AE2"/>
    <w:rsid w:val="00A111D1"/>
    <w:rsid w:val="00A11FB5"/>
    <w:rsid w:val="00A122D7"/>
    <w:rsid w:val="00A13084"/>
    <w:rsid w:val="00A13215"/>
    <w:rsid w:val="00A1340A"/>
    <w:rsid w:val="00A14D74"/>
    <w:rsid w:val="00A1593A"/>
    <w:rsid w:val="00A179C8"/>
    <w:rsid w:val="00A17B86"/>
    <w:rsid w:val="00A17BCA"/>
    <w:rsid w:val="00A220D2"/>
    <w:rsid w:val="00A2285B"/>
    <w:rsid w:val="00A275A3"/>
    <w:rsid w:val="00A34D8A"/>
    <w:rsid w:val="00A34FB7"/>
    <w:rsid w:val="00A439B8"/>
    <w:rsid w:val="00A441BD"/>
    <w:rsid w:val="00A4518E"/>
    <w:rsid w:val="00A472FA"/>
    <w:rsid w:val="00A500D1"/>
    <w:rsid w:val="00A53DEB"/>
    <w:rsid w:val="00A559FF"/>
    <w:rsid w:val="00A572DE"/>
    <w:rsid w:val="00A622C0"/>
    <w:rsid w:val="00A62B23"/>
    <w:rsid w:val="00A65A71"/>
    <w:rsid w:val="00A706F5"/>
    <w:rsid w:val="00A731F9"/>
    <w:rsid w:val="00A74DF5"/>
    <w:rsid w:val="00A75295"/>
    <w:rsid w:val="00A76B03"/>
    <w:rsid w:val="00A80076"/>
    <w:rsid w:val="00A808EB"/>
    <w:rsid w:val="00A813E6"/>
    <w:rsid w:val="00A91F20"/>
    <w:rsid w:val="00A91F23"/>
    <w:rsid w:val="00A93704"/>
    <w:rsid w:val="00A93E3E"/>
    <w:rsid w:val="00A94E84"/>
    <w:rsid w:val="00A95EEE"/>
    <w:rsid w:val="00A966BB"/>
    <w:rsid w:val="00AA1D75"/>
    <w:rsid w:val="00AA55F8"/>
    <w:rsid w:val="00AB3277"/>
    <w:rsid w:val="00AB32C3"/>
    <w:rsid w:val="00AB4998"/>
    <w:rsid w:val="00AB59F5"/>
    <w:rsid w:val="00AB6067"/>
    <w:rsid w:val="00AB7283"/>
    <w:rsid w:val="00AC6172"/>
    <w:rsid w:val="00AC7740"/>
    <w:rsid w:val="00AC7DC0"/>
    <w:rsid w:val="00AD2EFA"/>
    <w:rsid w:val="00AD5073"/>
    <w:rsid w:val="00AD67F5"/>
    <w:rsid w:val="00AD6D49"/>
    <w:rsid w:val="00AE0877"/>
    <w:rsid w:val="00AE125B"/>
    <w:rsid w:val="00AE1FFC"/>
    <w:rsid w:val="00AE2D4B"/>
    <w:rsid w:val="00AE5ADC"/>
    <w:rsid w:val="00AE5DFD"/>
    <w:rsid w:val="00AE640A"/>
    <w:rsid w:val="00AE6E49"/>
    <w:rsid w:val="00AE7767"/>
    <w:rsid w:val="00AF0702"/>
    <w:rsid w:val="00AF0AEA"/>
    <w:rsid w:val="00AF74CA"/>
    <w:rsid w:val="00AF7EEF"/>
    <w:rsid w:val="00B034A0"/>
    <w:rsid w:val="00B0354D"/>
    <w:rsid w:val="00B04B0F"/>
    <w:rsid w:val="00B05159"/>
    <w:rsid w:val="00B148AA"/>
    <w:rsid w:val="00B15CB2"/>
    <w:rsid w:val="00B15FFE"/>
    <w:rsid w:val="00B164D7"/>
    <w:rsid w:val="00B20183"/>
    <w:rsid w:val="00B31B4C"/>
    <w:rsid w:val="00B32F01"/>
    <w:rsid w:val="00B36756"/>
    <w:rsid w:val="00B3695D"/>
    <w:rsid w:val="00B41FFF"/>
    <w:rsid w:val="00B42B8C"/>
    <w:rsid w:val="00B42C7A"/>
    <w:rsid w:val="00B43A6C"/>
    <w:rsid w:val="00B45D37"/>
    <w:rsid w:val="00B51C88"/>
    <w:rsid w:val="00B56D7F"/>
    <w:rsid w:val="00B5715A"/>
    <w:rsid w:val="00B61724"/>
    <w:rsid w:val="00B71854"/>
    <w:rsid w:val="00B73577"/>
    <w:rsid w:val="00B76843"/>
    <w:rsid w:val="00B80F8C"/>
    <w:rsid w:val="00B90178"/>
    <w:rsid w:val="00B95BCD"/>
    <w:rsid w:val="00B9788C"/>
    <w:rsid w:val="00BA14E0"/>
    <w:rsid w:val="00BA19E2"/>
    <w:rsid w:val="00BA4A47"/>
    <w:rsid w:val="00BB447F"/>
    <w:rsid w:val="00BB5D22"/>
    <w:rsid w:val="00BC0E5A"/>
    <w:rsid w:val="00BC1742"/>
    <w:rsid w:val="00BC4CA0"/>
    <w:rsid w:val="00BD3F5F"/>
    <w:rsid w:val="00BE0258"/>
    <w:rsid w:val="00BE0B4F"/>
    <w:rsid w:val="00BE77B8"/>
    <w:rsid w:val="00BF2893"/>
    <w:rsid w:val="00BF4364"/>
    <w:rsid w:val="00BF4CF1"/>
    <w:rsid w:val="00C000F5"/>
    <w:rsid w:val="00C0141B"/>
    <w:rsid w:val="00C079FB"/>
    <w:rsid w:val="00C10629"/>
    <w:rsid w:val="00C13BB5"/>
    <w:rsid w:val="00C16930"/>
    <w:rsid w:val="00C179DD"/>
    <w:rsid w:val="00C24CAC"/>
    <w:rsid w:val="00C33FA5"/>
    <w:rsid w:val="00C35765"/>
    <w:rsid w:val="00C35950"/>
    <w:rsid w:val="00C36F39"/>
    <w:rsid w:val="00C37BA2"/>
    <w:rsid w:val="00C40DFA"/>
    <w:rsid w:val="00C42115"/>
    <w:rsid w:val="00C46251"/>
    <w:rsid w:val="00C46D68"/>
    <w:rsid w:val="00C624FD"/>
    <w:rsid w:val="00C7000B"/>
    <w:rsid w:val="00C710D2"/>
    <w:rsid w:val="00C71E13"/>
    <w:rsid w:val="00C72CDE"/>
    <w:rsid w:val="00C73091"/>
    <w:rsid w:val="00C73120"/>
    <w:rsid w:val="00C73549"/>
    <w:rsid w:val="00C748FF"/>
    <w:rsid w:val="00C74D1C"/>
    <w:rsid w:val="00C7677B"/>
    <w:rsid w:val="00C76AAC"/>
    <w:rsid w:val="00C76C4B"/>
    <w:rsid w:val="00C77BB5"/>
    <w:rsid w:val="00C849FF"/>
    <w:rsid w:val="00C87667"/>
    <w:rsid w:val="00C9274C"/>
    <w:rsid w:val="00C940C9"/>
    <w:rsid w:val="00C96AC9"/>
    <w:rsid w:val="00CA06A6"/>
    <w:rsid w:val="00CA12B1"/>
    <w:rsid w:val="00CA36D6"/>
    <w:rsid w:val="00CA45AE"/>
    <w:rsid w:val="00CA5EA6"/>
    <w:rsid w:val="00CB2C2C"/>
    <w:rsid w:val="00CB71D9"/>
    <w:rsid w:val="00CB7FF5"/>
    <w:rsid w:val="00CC028C"/>
    <w:rsid w:val="00CC306A"/>
    <w:rsid w:val="00CC4418"/>
    <w:rsid w:val="00CD0411"/>
    <w:rsid w:val="00CD1256"/>
    <w:rsid w:val="00CD1945"/>
    <w:rsid w:val="00CE0C25"/>
    <w:rsid w:val="00CE25E6"/>
    <w:rsid w:val="00CE2FA5"/>
    <w:rsid w:val="00CE7E01"/>
    <w:rsid w:val="00CF0D22"/>
    <w:rsid w:val="00CF2324"/>
    <w:rsid w:val="00D020CA"/>
    <w:rsid w:val="00D03C6B"/>
    <w:rsid w:val="00D040B2"/>
    <w:rsid w:val="00D05749"/>
    <w:rsid w:val="00D10CFA"/>
    <w:rsid w:val="00D1541D"/>
    <w:rsid w:val="00D16A3A"/>
    <w:rsid w:val="00D17849"/>
    <w:rsid w:val="00D17A6E"/>
    <w:rsid w:val="00D17E25"/>
    <w:rsid w:val="00D17EC7"/>
    <w:rsid w:val="00D20995"/>
    <w:rsid w:val="00D27221"/>
    <w:rsid w:val="00D27D0D"/>
    <w:rsid w:val="00D306A2"/>
    <w:rsid w:val="00D30F83"/>
    <w:rsid w:val="00D312C1"/>
    <w:rsid w:val="00D33EBB"/>
    <w:rsid w:val="00D3416E"/>
    <w:rsid w:val="00D34AC0"/>
    <w:rsid w:val="00D35835"/>
    <w:rsid w:val="00D3699B"/>
    <w:rsid w:val="00D42B2F"/>
    <w:rsid w:val="00D430D8"/>
    <w:rsid w:val="00D44105"/>
    <w:rsid w:val="00D446DC"/>
    <w:rsid w:val="00D45099"/>
    <w:rsid w:val="00D4564A"/>
    <w:rsid w:val="00D45E66"/>
    <w:rsid w:val="00D47729"/>
    <w:rsid w:val="00D51043"/>
    <w:rsid w:val="00D528A4"/>
    <w:rsid w:val="00D53261"/>
    <w:rsid w:val="00D5718C"/>
    <w:rsid w:val="00D57DE8"/>
    <w:rsid w:val="00D62623"/>
    <w:rsid w:val="00D7009F"/>
    <w:rsid w:val="00D746E7"/>
    <w:rsid w:val="00D761A5"/>
    <w:rsid w:val="00D771D9"/>
    <w:rsid w:val="00D8134B"/>
    <w:rsid w:val="00D83FFE"/>
    <w:rsid w:val="00D8406E"/>
    <w:rsid w:val="00D85766"/>
    <w:rsid w:val="00D85C9E"/>
    <w:rsid w:val="00D94944"/>
    <w:rsid w:val="00D953A9"/>
    <w:rsid w:val="00D95FA2"/>
    <w:rsid w:val="00D97838"/>
    <w:rsid w:val="00DA1875"/>
    <w:rsid w:val="00DA7B4F"/>
    <w:rsid w:val="00DB0787"/>
    <w:rsid w:val="00DB1A4F"/>
    <w:rsid w:val="00DB66AB"/>
    <w:rsid w:val="00DC1A5D"/>
    <w:rsid w:val="00DC1FD8"/>
    <w:rsid w:val="00DC3200"/>
    <w:rsid w:val="00DD07EF"/>
    <w:rsid w:val="00DD0821"/>
    <w:rsid w:val="00DD373B"/>
    <w:rsid w:val="00DD3CDB"/>
    <w:rsid w:val="00DD3FED"/>
    <w:rsid w:val="00DD7CF4"/>
    <w:rsid w:val="00DE0F66"/>
    <w:rsid w:val="00DE2044"/>
    <w:rsid w:val="00DE2ED3"/>
    <w:rsid w:val="00DE63DF"/>
    <w:rsid w:val="00DE684B"/>
    <w:rsid w:val="00DE6A68"/>
    <w:rsid w:val="00DF027D"/>
    <w:rsid w:val="00DF2B5C"/>
    <w:rsid w:val="00DF3C22"/>
    <w:rsid w:val="00E008FF"/>
    <w:rsid w:val="00E02182"/>
    <w:rsid w:val="00E02B8C"/>
    <w:rsid w:val="00E03E03"/>
    <w:rsid w:val="00E0747D"/>
    <w:rsid w:val="00E1101F"/>
    <w:rsid w:val="00E111E1"/>
    <w:rsid w:val="00E12455"/>
    <w:rsid w:val="00E13848"/>
    <w:rsid w:val="00E14BE8"/>
    <w:rsid w:val="00E17398"/>
    <w:rsid w:val="00E17DD5"/>
    <w:rsid w:val="00E20881"/>
    <w:rsid w:val="00E221D9"/>
    <w:rsid w:val="00E234D5"/>
    <w:rsid w:val="00E24831"/>
    <w:rsid w:val="00E30887"/>
    <w:rsid w:val="00E336B8"/>
    <w:rsid w:val="00E34C2F"/>
    <w:rsid w:val="00E36515"/>
    <w:rsid w:val="00E407A6"/>
    <w:rsid w:val="00E41538"/>
    <w:rsid w:val="00E41E56"/>
    <w:rsid w:val="00E421D0"/>
    <w:rsid w:val="00E44706"/>
    <w:rsid w:val="00E45452"/>
    <w:rsid w:val="00E5206D"/>
    <w:rsid w:val="00E6058F"/>
    <w:rsid w:val="00E62BB2"/>
    <w:rsid w:val="00E661C9"/>
    <w:rsid w:val="00E6748D"/>
    <w:rsid w:val="00E711CF"/>
    <w:rsid w:val="00E71EB3"/>
    <w:rsid w:val="00E753CE"/>
    <w:rsid w:val="00E7571E"/>
    <w:rsid w:val="00E8277C"/>
    <w:rsid w:val="00E82AFF"/>
    <w:rsid w:val="00E87051"/>
    <w:rsid w:val="00E87A3D"/>
    <w:rsid w:val="00E903CA"/>
    <w:rsid w:val="00E91BB3"/>
    <w:rsid w:val="00EA0953"/>
    <w:rsid w:val="00EA4A7C"/>
    <w:rsid w:val="00EA593C"/>
    <w:rsid w:val="00EA6FE8"/>
    <w:rsid w:val="00EA7151"/>
    <w:rsid w:val="00EB22EB"/>
    <w:rsid w:val="00EB2DD6"/>
    <w:rsid w:val="00EB3486"/>
    <w:rsid w:val="00EB3847"/>
    <w:rsid w:val="00EB6940"/>
    <w:rsid w:val="00EB7CCD"/>
    <w:rsid w:val="00EB7E46"/>
    <w:rsid w:val="00EC1F80"/>
    <w:rsid w:val="00EC603F"/>
    <w:rsid w:val="00ED160F"/>
    <w:rsid w:val="00ED2363"/>
    <w:rsid w:val="00ED2459"/>
    <w:rsid w:val="00ED2C2E"/>
    <w:rsid w:val="00ED3C54"/>
    <w:rsid w:val="00ED4329"/>
    <w:rsid w:val="00ED709B"/>
    <w:rsid w:val="00ED7FC8"/>
    <w:rsid w:val="00EE2C8F"/>
    <w:rsid w:val="00EE413C"/>
    <w:rsid w:val="00EE6E70"/>
    <w:rsid w:val="00EE731A"/>
    <w:rsid w:val="00EF078B"/>
    <w:rsid w:val="00EF1E2C"/>
    <w:rsid w:val="00EF4D52"/>
    <w:rsid w:val="00F10AFD"/>
    <w:rsid w:val="00F11599"/>
    <w:rsid w:val="00F11F0B"/>
    <w:rsid w:val="00F1239F"/>
    <w:rsid w:val="00F12E4A"/>
    <w:rsid w:val="00F155E1"/>
    <w:rsid w:val="00F15798"/>
    <w:rsid w:val="00F2009A"/>
    <w:rsid w:val="00F26AF1"/>
    <w:rsid w:val="00F27410"/>
    <w:rsid w:val="00F362F3"/>
    <w:rsid w:val="00F362FC"/>
    <w:rsid w:val="00F37974"/>
    <w:rsid w:val="00F4101E"/>
    <w:rsid w:val="00F43E5A"/>
    <w:rsid w:val="00F457F3"/>
    <w:rsid w:val="00F517C5"/>
    <w:rsid w:val="00F54A30"/>
    <w:rsid w:val="00F55698"/>
    <w:rsid w:val="00F55D6D"/>
    <w:rsid w:val="00F56834"/>
    <w:rsid w:val="00F57FF0"/>
    <w:rsid w:val="00F60992"/>
    <w:rsid w:val="00F61777"/>
    <w:rsid w:val="00F63ED5"/>
    <w:rsid w:val="00F642F9"/>
    <w:rsid w:val="00F66654"/>
    <w:rsid w:val="00F70AE6"/>
    <w:rsid w:val="00F70E62"/>
    <w:rsid w:val="00F745B2"/>
    <w:rsid w:val="00F754C6"/>
    <w:rsid w:val="00F75B2F"/>
    <w:rsid w:val="00F76B74"/>
    <w:rsid w:val="00F81B12"/>
    <w:rsid w:val="00F81D32"/>
    <w:rsid w:val="00F83A34"/>
    <w:rsid w:val="00F85502"/>
    <w:rsid w:val="00F9349A"/>
    <w:rsid w:val="00F93CD6"/>
    <w:rsid w:val="00F96041"/>
    <w:rsid w:val="00F9685A"/>
    <w:rsid w:val="00F97D67"/>
    <w:rsid w:val="00FA37CD"/>
    <w:rsid w:val="00FA75DC"/>
    <w:rsid w:val="00FB2F79"/>
    <w:rsid w:val="00FB3CFD"/>
    <w:rsid w:val="00FB4FD0"/>
    <w:rsid w:val="00FB730A"/>
    <w:rsid w:val="00FB7436"/>
    <w:rsid w:val="00FB7FB0"/>
    <w:rsid w:val="00FC0780"/>
    <w:rsid w:val="00FC0B52"/>
    <w:rsid w:val="00FC21E6"/>
    <w:rsid w:val="00FC35E4"/>
    <w:rsid w:val="00FC3C8D"/>
    <w:rsid w:val="00FC4615"/>
    <w:rsid w:val="00FC6BF7"/>
    <w:rsid w:val="00FD1360"/>
    <w:rsid w:val="00FD3F57"/>
    <w:rsid w:val="00FD43DE"/>
    <w:rsid w:val="00FD595A"/>
    <w:rsid w:val="00FD70A8"/>
    <w:rsid w:val="00FD7E27"/>
    <w:rsid w:val="00FE0559"/>
    <w:rsid w:val="00FE090A"/>
    <w:rsid w:val="00FE391B"/>
    <w:rsid w:val="00FE581F"/>
    <w:rsid w:val="00FF014B"/>
    <w:rsid w:val="00FF4535"/>
    <w:rsid w:val="00FF4C84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216C5"/>
  <w15:chartTrackingRefBased/>
  <w15:docId w15:val="{AC954EA3-969B-4C80-99B8-835F20A0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9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8B"/>
  </w:style>
  <w:style w:type="paragraph" w:styleId="Footer">
    <w:name w:val="footer"/>
    <w:basedOn w:val="Normal"/>
    <w:link w:val="Foot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8B"/>
  </w:style>
  <w:style w:type="paragraph" w:customStyle="1" w:styleId="Style1">
    <w:name w:val="Style1"/>
    <w:basedOn w:val="Footer"/>
    <w:qFormat/>
    <w:rsid w:val="00EF078B"/>
    <w:pPr>
      <w:jc w:val="center"/>
    </w:pPr>
    <w:rPr>
      <w:rFonts w:ascii="DIN 2014" w:hAnsi="DIN 2014" w:cs="Times New Roman (Body CS)"/>
      <w:color w:val="888B91"/>
      <w:spacing w:val="34"/>
      <w:sz w:val="20"/>
    </w:rPr>
  </w:style>
  <w:style w:type="paragraph" w:customStyle="1" w:styleId="Style2">
    <w:name w:val="Style2"/>
    <w:basedOn w:val="Style1"/>
    <w:qFormat/>
    <w:rsid w:val="00A01C1E"/>
    <w:pPr>
      <w:spacing w:line="360" w:lineRule="auto"/>
    </w:pPr>
    <w:rPr>
      <w:spacing w:val="14"/>
      <w:sz w:val="13"/>
    </w:rPr>
  </w:style>
  <w:style w:type="paragraph" w:customStyle="1" w:styleId="Style3">
    <w:name w:val="Style3"/>
    <w:basedOn w:val="Style1"/>
    <w:qFormat/>
    <w:rsid w:val="00033F23"/>
    <w:pPr>
      <w:spacing w:line="276" w:lineRule="auto"/>
    </w:pPr>
    <w:rPr>
      <w:rFonts w:ascii="Proxima Nova" w:hAnsi="Proxima Nova"/>
      <w:color w:val="646A6A" w:themeColor="text1"/>
      <w:spacing w:val="38"/>
      <w:sz w:val="16"/>
    </w:rPr>
  </w:style>
  <w:style w:type="paragraph" w:customStyle="1" w:styleId="BodyCopy">
    <w:name w:val="Body Copy"/>
    <w:qFormat/>
    <w:rsid w:val="00E82AFF"/>
    <w:pPr>
      <w:tabs>
        <w:tab w:val="left" w:pos="6453"/>
      </w:tabs>
      <w:spacing w:line="360" w:lineRule="auto"/>
    </w:pPr>
    <w:rPr>
      <w:color w:val="535353" w:themeColor="text2"/>
      <w:spacing w:val="10"/>
      <w:sz w:val="20"/>
      <w:szCs w:val="20"/>
    </w:rPr>
  </w:style>
  <w:style w:type="paragraph" w:customStyle="1" w:styleId="HeaderwithLocations">
    <w:name w:val="Header with Locations"/>
    <w:basedOn w:val="Header"/>
    <w:qFormat/>
    <w:rsid w:val="00F11599"/>
    <w:pPr>
      <w:tabs>
        <w:tab w:val="left" w:pos="0"/>
      </w:tabs>
    </w:pPr>
  </w:style>
  <w:style w:type="paragraph" w:styleId="Revision">
    <w:name w:val="Revision"/>
    <w:hidden/>
    <w:uiPriority w:val="99"/>
    <w:semiHidden/>
    <w:rsid w:val="0033294B"/>
  </w:style>
  <w:style w:type="paragraph" w:styleId="ListParagraph">
    <w:name w:val="List Paragraph"/>
    <w:basedOn w:val="Normal"/>
    <w:uiPriority w:val="34"/>
    <w:qFormat/>
    <w:rsid w:val="00164FA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4FAB"/>
    <w:rPr>
      <w:color w:val="00529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F5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80E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80E16"/>
  </w:style>
  <w:style w:type="character" w:customStyle="1" w:styleId="eop">
    <w:name w:val="eop"/>
    <w:basedOn w:val="DefaultParagraphFont"/>
    <w:rsid w:val="00080E16"/>
  </w:style>
  <w:style w:type="character" w:styleId="FollowedHyperlink">
    <w:name w:val="FollowedHyperlink"/>
    <w:basedOn w:val="DefaultParagraphFont"/>
    <w:uiPriority w:val="99"/>
    <w:semiHidden/>
    <w:unhideWhenUsed/>
    <w:rsid w:val="004A63D3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966BB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62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0E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E60"/>
    <w:rPr>
      <w:sz w:val="20"/>
      <w:szCs w:val="20"/>
    </w:rPr>
  </w:style>
  <w:style w:type="character" w:styleId="FootnoteReference">
    <w:name w:val="footnote reference"/>
    <w:uiPriority w:val="99"/>
    <w:unhideWhenUsed/>
    <w:rsid w:val="000B160B"/>
    <w:rPr>
      <w:rFonts w:eastAsia="Calibri"/>
      <w:sz w:val="22"/>
      <w:szCs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24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24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2459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467009"/>
    <w:pPr>
      <w:spacing w:after="200"/>
    </w:pPr>
    <w:rPr>
      <w:i/>
      <w:iCs/>
      <w:color w:val="535353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ericas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ericast.com/solutions/print-marketing/direct-mai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ricast.com/2023-restaurant-trendwatch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ericast.com/?utm_campaign=boilerplate_2021&amp;utm_medium=press-release&amp;utm_source=new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ricast.com/2023-restaurant-trendwat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icast Color Theme">
      <a:dk1>
        <a:srgbClr val="646A6A"/>
      </a:dk1>
      <a:lt1>
        <a:srgbClr val="FFFFFF"/>
      </a:lt1>
      <a:dk2>
        <a:srgbClr val="535353"/>
      </a:dk2>
      <a:lt2>
        <a:srgbClr val="EEECE1"/>
      </a:lt2>
      <a:accent1>
        <a:srgbClr val="517891"/>
      </a:accent1>
      <a:accent2>
        <a:srgbClr val="DE8330"/>
      </a:accent2>
      <a:accent3>
        <a:srgbClr val="BDB6A6"/>
      </a:accent3>
      <a:accent4>
        <a:srgbClr val="0074BC"/>
      </a:accent4>
      <a:accent5>
        <a:srgbClr val="5BC5CC"/>
      </a:accent5>
      <a:accent6>
        <a:srgbClr val="3C5059"/>
      </a:accent6>
      <a:hlink>
        <a:srgbClr val="00529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12A6C363B924189286AEDA97AF0CB" ma:contentTypeVersion="16" ma:contentTypeDescription="Create a new document." ma:contentTypeScope="" ma:versionID="60efa48733ff055328e737caddca8a0f">
  <xsd:schema xmlns:xsd="http://www.w3.org/2001/XMLSchema" xmlns:xs="http://www.w3.org/2001/XMLSchema" xmlns:p="http://schemas.microsoft.com/office/2006/metadata/properties" xmlns:ns2="b6c8cc40-c6f2-46a8-ba2d-52985009799a" xmlns:ns3="42e268e7-5ac6-4b58-a235-82c802089890" targetNamespace="http://schemas.microsoft.com/office/2006/metadata/properties" ma:root="true" ma:fieldsID="91da06d319dc92d5546dfdff5ea0dd63" ns2:_="" ns3:_="">
    <xsd:import namespace="b6c8cc40-c6f2-46a8-ba2d-52985009799a"/>
    <xsd:import namespace="42e268e7-5ac6-4b58-a235-82c802089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cc40-c6f2-46a8-ba2d-529850097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9369b6-278b-454c-a6a8-3b0344674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68e7-5ac6-4b58-a235-82c802089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e857e46-a14c-4408-9e75-5a73991a560c}" ma:internalName="TaxCatchAll" ma:showField="CatchAllData" ma:web="42e268e7-5ac6-4b58-a235-82c802089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e268e7-5ac6-4b58-a235-82c802089890" xsi:nil="true"/>
    <lcf76f155ced4ddcb4097134ff3c332f xmlns="b6c8cc40-c6f2-46a8-ba2d-5298500979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7C6CD9-5FB5-4E30-9132-C1896A0EE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8cc40-c6f2-46a8-ba2d-52985009799a"/>
    <ds:schemaRef ds:uri="42e268e7-5ac6-4b58-a235-82c80208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B2BCD-9CB8-EC4E-A4D3-23B7B28FDF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AFB1AB-DAD5-497E-85F4-BB6865231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85C2D-1593-424F-9D61-FD1CFDF4B9A0}">
  <ds:schemaRefs>
    <ds:schemaRef ds:uri="http://schemas.microsoft.com/office/2006/metadata/properties"/>
    <ds:schemaRef ds:uri="http://schemas.microsoft.com/office/infopath/2007/PartnerControls"/>
    <ds:schemaRef ds:uri="42e268e7-5ac6-4b58-a235-82c802089890"/>
    <ds:schemaRef ds:uri="b6c8cc40-c6f2-46a8-ba2d-5298500979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Links>
    <vt:vector size="30" baseType="variant">
      <vt:variant>
        <vt:i4>5767242</vt:i4>
      </vt:variant>
      <vt:variant>
        <vt:i4>12</vt:i4>
      </vt:variant>
      <vt:variant>
        <vt:i4>0</vt:i4>
      </vt:variant>
      <vt:variant>
        <vt:i4>5</vt:i4>
      </vt:variant>
      <vt:variant>
        <vt:lpwstr>https://vericast.com/?utm_campaign=boilerplate_2021&amp;utm_medium=press-release&amp;utm_source=news</vt:lpwstr>
      </vt:variant>
      <vt:variant>
        <vt:lpwstr/>
      </vt:variant>
      <vt:variant>
        <vt:i4>5963807</vt:i4>
      </vt:variant>
      <vt:variant>
        <vt:i4>9</vt:i4>
      </vt:variant>
      <vt:variant>
        <vt:i4>0</vt:i4>
      </vt:variant>
      <vt:variant>
        <vt:i4>5</vt:i4>
      </vt:variant>
      <vt:variant>
        <vt:lpwstr>https://www.vericast.com/2023-restaurant-trendwatch/</vt:lpwstr>
      </vt:variant>
      <vt:variant>
        <vt:lpwstr/>
      </vt:variant>
      <vt:variant>
        <vt:i4>5308487</vt:i4>
      </vt:variant>
      <vt:variant>
        <vt:i4>6</vt:i4>
      </vt:variant>
      <vt:variant>
        <vt:i4>0</vt:i4>
      </vt:variant>
      <vt:variant>
        <vt:i4>5</vt:i4>
      </vt:variant>
      <vt:variant>
        <vt:lpwstr>http://www.vericast.com/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https://www.vericast.com/solutions/print-marketing/direct-mail/</vt:lpwstr>
      </vt:variant>
      <vt:variant>
        <vt:lpwstr/>
      </vt:variant>
      <vt:variant>
        <vt:i4>5963807</vt:i4>
      </vt:variant>
      <vt:variant>
        <vt:i4>0</vt:i4>
      </vt:variant>
      <vt:variant>
        <vt:i4>0</vt:i4>
      </vt:variant>
      <vt:variant>
        <vt:i4>5</vt:i4>
      </vt:variant>
      <vt:variant>
        <vt:lpwstr>https://www.vericast.com/2023-restaurant-trendwatch/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Bree McRae (Vericast)</cp:lastModifiedBy>
  <cp:revision>22</cp:revision>
  <cp:lastPrinted>2022-03-11T02:21:00Z</cp:lastPrinted>
  <dcterms:created xsi:type="dcterms:W3CDTF">2023-03-15T17:54:00Z</dcterms:created>
  <dcterms:modified xsi:type="dcterms:W3CDTF">2023-04-12T19:50:00Z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0x010100B8012A6C363B924189286AEDA97AF0CB</vt:lpwstr>
  </property>
  <property fmtid="{D5CDD505-2E9C-101B-9397-08002B2CF9AE}" pid="3" name="MediaServiceImageTags">
    <vt:lpwstr/>
  </property>
</Properties>
</file>